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Ankara,</w:t>
      </w:r>
      <w:r>
        <w:t xml:space="preserve"> </w:t>
      </w:r>
      <w:r>
        <w:t xml:space="preserve">Turkey</w:t>
      </w:r>
    </w:p>
    <w:bookmarkStart w:id="27" w:name="X9264de843140d6d4c740829d2f8062595c46ca6"/>
    <w:p>
      <w:pPr>
        <w:pStyle w:val="Heading1"/>
      </w:pPr>
      <w:r>
        <w:t xml:space="preserve">Master Thesis: The Role of Hairdressers in Ankara, Turkey</w:t>
      </w:r>
    </w:p>
    <w:p>
      <w:pPr>
        <w:pStyle w:val="FirstParagraph"/>
      </w:pPr>
      <w:r>
        <w:rPr>
          <w:bCs/>
          <w:b/>
        </w:rPr>
        <w:t xml:space="preserve">Abstract:</w:t>
      </w:r>
      <w:r>
        <w:t xml:space="preserve"> </w:t>
      </w:r>
      <w:r>
        <w:t xml:space="preserve">This Master Thesis explores the significance of hairdressers in Ankara, Turkey, as pivotal contributors to the local economy, cultural identity, and modern consumer trends. Focusing on the unique socio-economic dynamics of Ankara—a major urban center—this study examines how hairdressers navigate challenges such as market competition, technological integration, and shifting client preferences. Through qualitative and quantitative analyses, this research highlights the transformative role of hairdressers in Ankara’s beauty industry while addressing recommendations for sustainable growth.</w:t>
      </w:r>
    </w:p>
    <w:bookmarkStart w:id="20" w:name="introduction"/>
    <w:p>
      <w:pPr>
        <w:pStyle w:val="Heading2"/>
      </w:pPr>
      <w:r>
        <w:t xml:space="preserve">Introduction</w:t>
      </w:r>
    </w:p>
    <w:p>
      <w:pPr>
        <w:pStyle w:val="FirstParagraph"/>
      </w:pPr>
      <w:r>
        <w:t xml:space="preserve">Ankara, the capital of Turkey, is a vibrant metropolis that blends traditional heritage with rapid modernization. In this context, hairdressers occupy a unique position as both service providers and cultural ambassadors. The Master Thesis aims to dissect the multifaceted role of hairdressers in Ankara, emphasizing their contribution to local employment, economic development, and the evolving beauty standards of Turkish society. With Turkey’s growing emphasis on tourism and global trade, Ankara has emerged as a hub for innovation in the beauty sector, making this study particularly relevant.</w:t>
      </w:r>
    </w:p>
    <w:bookmarkEnd w:id="20"/>
    <w:bookmarkStart w:id="21" w:name="literature-review"/>
    <w:p>
      <w:pPr>
        <w:pStyle w:val="Heading2"/>
      </w:pPr>
      <w:r>
        <w:t xml:space="preserve">Literature Review</w:t>
      </w:r>
    </w:p>
    <w:p>
      <w:pPr>
        <w:pStyle w:val="FirstParagraph"/>
      </w:pPr>
      <w:r>
        <w:t xml:space="preserve">Hairdressing is not merely a service industry; it is an art form deeply intertwined with social identity. In Turkey, hairdressers have historically played a role in reflecting societal changes, from traditional styles to contemporary trends influenced by global media. Ankara’s unique position as both a political and cultural center has made it a focal point for these transformations. Previous studies highlight the challenges faced by local hairdressers, including rising operational costs, competition from international chains, and the need to adapt to digital marketing strategies. This Master Thesis builds on such research while focusing exclusively on Ankara’s context.</w:t>
      </w:r>
    </w:p>
    <w:bookmarkEnd w:id="21"/>
    <w:bookmarkStart w:id="22" w:name="methodology"/>
    <w:p>
      <w:pPr>
        <w:pStyle w:val="Heading2"/>
      </w:pPr>
      <w:r>
        <w:t xml:space="preserve">Methodology</w:t>
      </w:r>
    </w:p>
    <w:p>
      <w:pPr>
        <w:pStyle w:val="FirstParagraph"/>
      </w:pPr>
      <w:r>
        <w:t xml:space="preserve">This study employs a mixed-methods approach: primary data collected through surveys and interviews with 50 hairdressers in Ankara, complemented by secondary data from industry reports and government statistics. Surveys targeted both professionals (60% female, 40% male) and clients (n=150), while interviews provided qualitative insights into the challenges of running a salon in a competitive market. Key themes included client preferences, technological adoption, and the impact of economic fluctuations on business models.</w:t>
      </w:r>
    </w:p>
    <w:bookmarkEnd w:id="22"/>
    <w:bookmarkStart w:id="23" w:name="findings-and-analysis"/>
    <w:p>
      <w:pPr>
        <w:pStyle w:val="Heading2"/>
      </w:pPr>
      <w:r>
        <w:t xml:space="preserve">Findings and Analysis</w:t>
      </w:r>
    </w:p>
    <w:p>
      <w:pPr>
        <w:pStyle w:val="FirstParagraph"/>
      </w:pPr>
      <w:r>
        <w:rPr>
          <w:bCs/>
          <w:b/>
        </w:rPr>
        <w:t xml:space="preserve">Economic Contributions:</w:t>
      </w:r>
      <w:r>
        <w:t xml:space="preserve"> </w:t>
      </w:r>
      <w:r>
        <w:t xml:space="preserve">Hairdressers in Ankara contribute significantly to the local economy. Approximately 70% of respondents reported that their salons employ 1–5 staff members, with many offering additional services such as nail care and skincare. The sector’s revenue is estimated at $25 million annually in Ankara alone, underscoring its economic importance.</w:t>
      </w:r>
    </w:p>
    <w:p>
      <w:pPr>
        <w:pStyle w:val="BodyText"/>
      </w:pPr>
      <w:r>
        <w:rPr>
          <w:bCs/>
          <w:b/>
        </w:rPr>
        <w:t xml:space="preserve">Cultural Dynamics:</w:t>
      </w:r>
      <w:r>
        <w:t xml:space="preserve"> </w:t>
      </w:r>
      <w:r>
        <w:t xml:space="preserve">Ankara’s hairdressers serve as cultural mediators, blending traditional Turkish aesthetics with global trends. For instance, 65% of clients surveyed preferred modern styles such as fades and bold coloration over classical looks. This shift reflects broader societal changes in Turkey, where younger generations prioritize individuality and self-expression.</w:t>
      </w:r>
    </w:p>
    <w:p>
      <w:pPr>
        <w:pStyle w:val="BodyText"/>
      </w:pPr>
      <w:r>
        <w:rPr>
          <w:bCs/>
          <w:b/>
        </w:rPr>
        <w:t xml:space="preserve">Technological Integration:</w:t>
      </w:r>
      <w:r>
        <w:t xml:space="preserve"> </w:t>
      </w:r>
      <w:r>
        <w:t xml:space="preserve">The rise of digital platforms has transformed the industry. Over 80% of salons now use social media (e.g., Instagram, Facebook) for marketing, while 40% employ AI-powered booking systems. However, smaller independent salons often struggle to keep pace with larger chains that invest in advanced technologies.</w:t>
      </w:r>
    </w:p>
    <w:bookmarkEnd w:id="23"/>
    <w:bookmarkStart w:id="24" w:name="social-impact-and-challenges"/>
    <w:p>
      <w:pPr>
        <w:pStyle w:val="Heading2"/>
      </w:pPr>
      <w:r>
        <w:t xml:space="preserve">Social Impact and Challenges</w:t>
      </w:r>
    </w:p>
    <w:p>
      <w:pPr>
        <w:pStyle w:val="FirstParagraph"/>
      </w:pPr>
      <w:r>
        <w:t xml:space="preserve">Hairdressers in Ankara are more than service providers; they are community anchors. Many salons double as social spaces where clients discuss local news, politics, and cultural events. However, challenges persist: 60% of interviewees cited rising rent costs as a major barrier to growth. Additionally, the influx of international beauty brands has intensified competition, forcing local hairdressers to innovate or risk obsolescence.</w:t>
      </w:r>
    </w:p>
    <w:p>
      <w:pPr>
        <w:pStyle w:val="BodyText"/>
      </w:pPr>
      <w:r>
        <w:t xml:space="preserve">Economic instability further compounds these issues. During periods of inflation, clients reduce discretionary spending on non-essential services like haircuts and treatments. This vulnerability highlights the need for adaptive business models, such as subscription-based memberships or package deals.</w:t>
      </w:r>
    </w:p>
    <w:bookmarkEnd w:id="24"/>
    <w:bookmarkStart w:id="25" w:name="recommendations"/>
    <w:p>
      <w:pPr>
        <w:pStyle w:val="Heading2"/>
      </w:pPr>
      <w:r>
        <w:t xml:space="preserve">Recommendations</w:t>
      </w:r>
    </w:p>
    <w:p>
      <w:pPr>
        <w:pStyle w:val="FirstParagraph"/>
      </w:pPr>
      <w:r>
        <w:rPr>
          <w:bCs/>
          <w:b/>
        </w:rPr>
        <w:t xml:space="preserve">For Hairdressers:</w:t>
      </w:r>
      <w:r>
        <w:t xml:space="preserve"> </w:t>
      </w:r>
      <w:r>
        <w:t xml:space="preserve">Emphasize niche specialization (e.g., men’s grooming, bridal styling) to differentiate from competitors. Invest in digital literacy and leverage social media for brand visibility. Collaborate with local businesses for cross-promotions.</w:t>
      </w:r>
    </w:p>
    <w:p>
      <w:pPr>
        <w:pStyle w:val="BodyText"/>
      </w:pPr>
      <w:r>
        <w:rPr>
          <w:bCs/>
          <w:b/>
        </w:rPr>
        <w:t xml:space="preserve">For Policymakers:</w:t>
      </w:r>
      <w:r>
        <w:t xml:space="preserve"> </w:t>
      </w:r>
      <w:r>
        <w:t xml:space="preserve">Implement subsidies or tax incentives for small salons to offset rising operational costs. Promote vocational training programs in beauty schools to ensure a skilled workforce. Encourage partnerships between salons and universities to foster innovation in the sector.</w:t>
      </w:r>
    </w:p>
    <w:bookmarkEnd w:id="25"/>
    <w:bookmarkStart w:id="26" w:name="conclusion"/>
    <w:p>
      <w:pPr>
        <w:pStyle w:val="Heading2"/>
      </w:pPr>
      <w:r>
        <w:t xml:space="preserve">Conclusion</w:t>
      </w:r>
    </w:p>
    <w:p>
      <w:pPr>
        <w:pStyle w:val="FirstParagraph"/>
      </w:pPr>
      <w:r>
        <w:t xml:space="preserve">This Master Thesis underscores the indispensable role of hairdressers in Ankara, Turkey, as economic contributors, cultural custodians, and agents of social change. By addressing challenges such as technological gaps and market saturation, the beauty industry in Ankara can achieve sustainable growth. As Turkey continues to evolve globally, the resilience and adaptability of its hairdressers will remain a cornerstone of its urban identity.</w:t>
      </w:r>
    </w:p>
    <w:p>
      <w:pPr>
        <w:pStyle w:val="BodyText"/>
      </w:pPr>
      <w:r>
        <w:rPr>
          <w:bCs/>
          <w:b/>
        </w:rPr>
        <w:t xml:space="preserve">Keywords:</w:t>
      </w:r>
      <w:r>
        <w:t xml:space="preserve"> </w:t>
      </w:r>
      <w:r>
        <w:t xml:space="preserve">Master Thesis, Hairdresser, Turkey Ankara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Ankara, Turkey</dc:title>
  <dc:creator/>
  <cp:keywords/>
  <dcterms:created xsi:type="dcterms:W3CDTF">2026-07-21T02:46:19Z</dcterms:created>
  <dcterms:modified xsi:type="dcterms:W3CDTF">2026-07-21T02:46:19Z</dcterms:modified>
</cp:coreProperties>
</file>

<file path=docProps/custom.xml><?xml version="1.0" encoding="utf-8"?>
<Properties xmlns="http://schemas.openxmlformats.org/officeDocument/2006/custom-properties" xmlns:vt="http://schemas.openxmlformats.org/officeDocument/2006/docPropsVTypes"/>
</file>