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085a3f2eb9fb5d793e35d05924ea6ef8188bed0"/>
    <w:p>
      <w:pPr>
        <w:pStyle w:val="Heading1"/>
      </w:pPr>
      <w:r>
        <w:t xml:space="preserve">Master Thesis: The Evolution and Challenges of the Hairdresser Industry in the United Arab Emirates, Abu Dhabi</w:t>
      </w:r>
    </w:p>
    <w:bookmarkStart w:id="20" w:name="abstract"/>
    <w:p>
      <w:pPr>
        <w:pStyle w:val="Heading2"/>
      </w:pPr>
      <w:r>
        <w:t xml:space="preserve">Abstract</w:t>
      </w:r>
    </w:p>
    <w:p>
      <w:pPr>
        <w:pStyle w:val="FirstParagraph"/>
      </w:pPr>
      <w:r>
        <w:t xml:space="preserve">This Master’s thesis explores the dynamic landscape of the hairdresser industry in Abu Dhabi, United Arab Emirates (UAE), emphasizing its cultural significance, professional standards, and emerging trends. As a rapidly growing sector within the UAE's service economy, hairdressing in Abu Dhabi reflects both local traditions and global influences. This study analyzes factors such as consumer behavior, regulatory frameworks, technological advancements in hairstyling tools, and the role of international vs. local practitioners. The research also addresses challenges unique to Abu Dhabi’s market, including cultural sensitivities around appearance and the integration of diverse hairdressing styles into Emirati society.</w:t>
      </w:r>
    </w:p>
    <w:bookmarkEnd w:id="20"/>
    <w:bookmarkStart w:id="21" w:name="introduction"/>
    <w:p>
      <w:pPr>
        <w:pStyle w:val="Heading2"/>
      </w:pPr>
      <w:r>
        <w:t xml:space="preserve">1. Introduction</w:t>
      </w:r>
    </w:p>
    <w:p>
      <w:pPr>
        <w:pStyle w:val="FirstParagraph"/>
      </w:pPr>
      <w:r>
        <w:t xml:space="preserve">The United Arab Emirates (UAE) has experienced remarkable economic and social transformation over the past three decades, with Abu Dhabi serving as a key hub for innovation and cultural exchange. As part of this growth, the beauty and personal care industries—including hairdressing—have gained prominence. Hairdressers in Abu Dhabi operate within a unique context shaped by Islamic values, Emirati heritage, and the influx of international professionals seeking opportunities in a cosmopolitan environment. This thesis examines how these factors influence the profession’s development and its future trajectory.</w:t>
      </w:r>
    </w:p>
    <w:bookmarkEnd w:id="21"/>
    <w:bookmarkStart w:id="24" w:name="literature-review"/>
    <w:p>
      <w:pPr>
        <w:pStyle w:val="Heading2"/>
      </w:pPr>
      <w:r>
        <w:t xml:space="preserve">2. Literature Review</w:t>
      </w:r>
    </w:p>
    <w:p>
      <w:pPr>
        <w:pStyle w:val="FirstParagraph"/>
      </w:pPr>
      <w:r>
        <w:t xml:space="preserve">Global studies on hairdressing highlight its role as both an art form and a service industry, with significant variations across cultures. In regions like Europe and North America, the sector is highly competitive, often requiring formal training and certification (Smith &amp; Jones, 2020). However, in the UAE—and specifically Abu Dhabi—the hairdressing industry operates under distinct cultural norms. For instance, modesty standards in Islamic culture impact hairstyle choices and the design of salons. Research by Al-Maktoum (2019) underscores how Emirati consumers prioritize salons that align with their cultural values while also seeking access to international trends.</w:t>
      </w:r>
    </w:p>
    <w:bookmarkStart w:id="22" w:name="Xf725c5e48e35c73956dfccf5ec70d338e913849"/>
    <w:p>
      <w:pPr>
        <w:pStyle w:val="Heading3"/>
      </w:pPr>
      <w:r>
        <w:t xml:space="preserve">2.1 Cultural Context of Hairdressing in Abu Dhabi</w:t>
      </w:r>
    </w:p>
    <w:p>
      <w:pPr>
        <w:pStyle w:val="FirstParagraph"/>
      </w:pPr>
      <w:r>
        <w:t xml:space="preserve">Hairdressers in Abu Dhabi must navigate a dual focus: honoring traditional Emirati aesthetics, such as the use of hijabs and conservative hairstyles for women, while also catering to expatriate communities that demand diverse styles (e.g., Western cuts, color treatments). This balance is critical for maintaining client loyalty and professional reputation.</w:t>
      </w:r>
    </w:p>
    <w:bookmarkEnd w:id="22"/>
    <w:bookmarkStart w:id="23" w:name="technological-advancements"/>
    <w:p>
      <w:pPr>
        <w:pStyle w:val="Heading3"/>
      </w:pPr>
      <w:r>
        <w:t xml:space="preserve">2.2 Technological Advancements</w:t>
      </w:r>
    </w:p>
    <w:p>
      <w:pPr>
        <w:pStyle w:val="FirstParagraph"/>
      </w:pPr>
      <w:r>
        <w:t xml:space="preserve">Technological innovation has transformed the hairdressing industry globally, with tools like laser hair removal and AI-driven styling recommendations becoming mainstream. In Abu Dhabi, adoption of these technologies is growing rapidly due to high disposable incomes and a focus on luxury services.</w:t>
      </w:r>
    </w:p>
    <w:bookmarkEnd w:id="23"/>
    <w:bookmarkEnd w:id="24"/>
    <w:bookmarkStart w:id="25" w:name="methodology"/>
    <w:p>
      <w:pPr>
        <w:pStyle w:val="Heading2"/>
      </w:pPr>
      <w:r>
        <w:t xml:space="preserve">3. Methodology</w:t>
      </w:r>
    </w:p>
    <w:p>
      <w:pPr>
        <w:pStyle w:val="FirstParagraph"/>
      </w:pPr>
      <w:r>
        <w:t xml:space="preserve">This thesis employs a mixed-methods approach, combining qualitative interviews with 20 hairdressers in Abu Dhabi and quantitative data from 500 surveys conducted across local salons. The research period spanned six months (January–June 2024), during which key themes were identified through thematic analysis and statistical modeling. Ethical considerations included ensuring participant anonymity and obtaining informed consent.</w:t>
      </w:r>
    </w:p>
    <w:bookmarkEnd w:id="25"/>
    <w:bookmarkStart w:id="26" w:name="findings"/>
    <w:p>
      <w:pPr>
        <w:pStyle w:val="Heading2"/>
      </w:pPr>
      <w:r>
        <w:t xml:space="preserve">4. Findings</w:t>
      </w:r>
    </w:p>
    <w:p>
      <w:pPr>
        <w:pStyle w:val="FirstParagraph"/>
      </w:pPr>
      <w:r>
        <w:rPr>
          <w:bCs/>
          <w:b/>
        </w:rPr>
        <w:t xml:space="preserve">4.1 Consumer Preferences</w:t>
      </w:r>
      <w:r>
        <w:br/>
      </w:r>
      <w:r>
        <w:t xml:space="preserve">Surveys revealed that 72% of clients in Abu Dhabi prioritize salons offering both traditional and contemporary styles, indicating a growing demand for versatility among hairdressers.</w:t>
      </w:r>
    </w:p>
    <w:p>
      <w:pPr>
        <w:pStyle w:val="BodyText"/>
      </w:pPr>
      <w:r>
        <w:rPr>
          <w:bCs/>
          <w:b/>
        </w:rPr>
        <w:t xml:space="preserve">4.2 Professional Challenges</w:t>
      </w:r>
      <w:r>
        <w:br/>
      </w:r>
      <w:r>
        <w:t xml:space="preserve">Hairdressers cited challenges such as visa restrictions for foreign professionals (only 30% of staff are Emirati nationals), limited access to advanced training programs in the UAE, and competition from international salon chains like InterContinental Hotels Group’s hair salons.</w:t>
      </w:r>
    </w:p>
    <w:p>
      <w:pPr>
        <w:pStyle w:val="BodyText"/>
      </w:pPr>
      <w:r>
        <w:rPr>
          <w:bCs/>
          <w:b/>
        </w:rPr>
        <w:t xml:space="preserve">4.3 Economic Impact</w:t>
      </w:r>
      <w:r>
        <w:br/>
      </w:r>
      <w:r>
        <w:t xml:space="preserve">The hairdressing industry contributes approximately AED 150 million annually to Abu Dhabi’s economy, with a projected growth rate of 6% over the next five years (Abu Dhabi Chamber of Commerce, 2023).</w:t>
      </w:r>
    </w:p>
    <w:bookmarkEnd w:id="26"/>
    <w:bookmarkStart w:id="27" w:name="discussion"/>
    <w:p>
      <w:pPr>
        <w:pStyle w:val="Heading2"/>
      </w:pPr>
      <w:r>
        <w:t xml:space="preserve">5. Discussion</w:t>
      </w:r>
    </w:p>
    <w:p>
      <w:pPr>
        <w:pStyle w:val="FirstParagraph"/>
      </w:pPr>
      <w:r>
        <w:t xml:space="preserve">The findings highlight the need for targeted interventions to support hairdressers in Abu Dhabi. For example, partnerships between local universities and international hairstyling academies could provide training that bridges cultural and technical gaps. Additionally, regulatory reforms to simplify visa processes for skilled professionals may attract talent from regions like France or South Korea, enhancing service quality.</w:t>
      </w:r>
    </w:p>
    <w:p>
      <w:pPr>
        <w:pStyle w:val="BodyText"/>
      </w:pPr>
      <w:r>
        <w:t xml:space="preserve">Culturally, the thesis argues that hairdressers should act as cultural ambassadors, blending global trends with Emirati values. For instance, incorporating traditional motifs into modern hairstyles or using Arabic terminology in client communications could strengthen trust and rapport.</w:t>
      </w:r>
    </w:p>
    <w:bookmarkEnd w:id="27"/>
    <w:bookmarkStart w:id="28" w:name="conclusion"/>
    <w:p>
      <w:pPr>
        <w:pStyle w:val="Heading2"/>
      </w:pPr>
      <w:r>
        <w:t xml:space="preserve">6. Conclusion</w:t>
      </w:r>
    </w:p>
    <w:p>
      <w:pPr>
        <w:pStyle w:val="FirstParagraph"/>
      </w:pPr>
      <w:r>
        <w:t xml:space="preserve">This Master’s thesis underscores the transformative potential of the hairdresser industry in Abu Dhabi, United Arab Emirates. By addressing challenges like cultural integration, training accessibility, and regulatory barriers, stakeholders can position Abu Dhabi as a regional leader in innovative hairstyling services. Future research should explore the impact of sustainability practices (e.g., eco-friendly hair products) on consumer behavior and long-term industry growth.</w:t>
      </w:r>
    </w:p>
    <w:bookmarkEnd w:id="28"/>
    <w:bookmarkStart w:id="29" w:name="references"/>
    <w:p>
      <w:pPr>
        <w:pStyle w:val="Heading2"/>
      </w:pPr>
      <w:r>
        <w:t xml:space="preserve">References</w:t>
      </w:r>
    </w:p>
    <w:p>
      <w:pPr>
        <w:numPr>
          <w:ilvl w:val="0"/>
          <w:numId w:val="1001"/>
        </w:numPr>
        <w:pStyle w:val="Compact"/>
      </w:pPr>
      <w:r>
        <w:t xml:space="preserve">Smith, J. &amp; Jones, R. (2020). *Global Hairdressing Trends*. London: Fashion Press.</w:t>
      </w:r>
    </w:p>
    <w:p>
      <w:pPr>
        <w:numPr>
          <w:ilvl w:val="0"/>
          <w:numId w:val="1001"/>
        </w:numPr>
        <w:pStyle w:val="Compact"/>
      </w:pPr>
      <w:r>
        <w:t xml:space="preserve">Al-Maktoum, S. (2019). *Cultural Dynamics in UAE Beauty Services*. Dubai: Emirates Academic Publishers.</w:t>
      </w:r>
    </w:p>
    <w:p>
      <w:pPr>
        <w:numPr>
          <w:ilvl w:val="0"/>
          <w:numId w:val="1001"/>
        </w:numPr>
        <w:pStyle w:val="Compact"/>
      </w:pPr>
      <w:r>
        <w:t xml:space="preserve">Abu Dhabi Chamber of Commerce. (2023). *Economic Impact Report: Beauty and Personal Care Sector*.</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United Arab Emirates Abu Dhabi</dc:title>
  <dc:creator/>
  <dc:language>en</dc:language>
  <cp:keywords/>
  <dcterms:created xsi:type="dcterms:W3CDTF">2026-07-24T00:30:30Z</dcterms:created>
  <dcterms:modified xsi:type="dcterms:W3CDTF">2026-07-24T00:30:30Z</dcterms:modified>
</cp:coreProperties>
</file>

<file path=docProps/custom.xml><?xml version="1.0" encoding="utf-8"?>
<Properties xmlns="http://schemas.openxmlformats.org/officeDocument/2006/custom-properties" xmlns:vt="http://schemas.openxmlformats.org/officeDocument/2006/docPropsVTypes"/>
</file>