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1c0bf23458bdbf2d330da8015e4d6a611619b1c"/>
    <w:p>
      <w:pPr>
        <w:pStyle w:val="Heading1"/>
      </w:pPr>
      <w:r>
        <w:t xml:space="preserve">Master Thesis: Exploring the Professional Landscape of Hairdressers in the United Kingdom's Capital City, London</w:t>
      </w:r>
    </w:p>
    <w:bookmarkStart w:id="20" w:name="abstract"/>
    <w:p>
      <w:pPr>
        <w:pStyle w:val="Heading2"/>
      </w:pPr>
      <w:r>
        <w:t xml:space="preserve">Abstract</w:t>
      </w:r>
    </w:p>
    <w:p>
      <w:pPr>
        <w:pStyle w:val="FirstParagraph"/>
      </w:pPr>
      <w:r>
        <w:t xml:space="preserve">This Master Thesis investigates the multifaceted role of hairdressers within the context of London, United Kingdom. As a global hub for culture, commerce, and diversity, London presents unique challenges and opportunities for hairdressers operating in its competitive service industry. The study examines the historical evolution of hairdressing in London, contemporary trends driven by multicultural influences, regulatory frameworks governing the profession in the UK, and emerging challenges such as economic pressures and technological integration. Through qualitative case studies and quantitative data analysis, this thesis aims to contribute to the understanding of how hairdressers navigate their craft in a dynamic urban environment.</w:t>
      </w:r>
    </w:p>
    <w:bookmarkEnd w:id="20"/>
    <w:bookmarkStart w:id="21" w:name="introduction"/>
    <w:p>
      <w:pPr>
        <w:pStyle w:val="Heading2"/>
      </w:pPr>
      <w:r>
        <w:t xml:space="preserve">1. Introduction</w:t>
      </w:r>
    </w:p>
    <w:p>
      <w:pPr>
        <w:pStyle w:val="FirstParagraph"/>
      </w:pPr>
      <w:r>
        <w:t xml:space="preserve">The profession of hairdressing in the United Kingdom has evolved significantly over the past century, with London serving as both a cultural and economic epicenter for innovation in beauty services. As a city characterized by its multicultural population, high-profile fashion industry, and tourism-driven economy, London offers hairdressers an unparalleled platform to showcase their skills while grappling with intense competition and evolving consumer expectations. This thesis explores the professional ecosystem of hairdressers in London, analyzing factors such as training requirements under UK regulations (e.g., City &amp; Guilds qualifications), the impact of global beauty trends on local practices, and the role of sustainability initiatives within salons.</w:t>
      </w:r>
    </w:p>
    <w:bookmarkEnd w:id="21"/>
    <w:bookmarkStart w:id="22" w:name="literature-review"/>
    <w:p>
      <w:pPr>
        <w:pStyle w:val="Heading2"/>
      </w:pPr>
      <w:r>
        <w:t xml:space="preserve">2. Literature Review</w:t>
      </w:r>
    </w:p>
    <w:p>
      <w:pPr>
        <w:pStyle w:val="FirstParagraph"/>
      </w:pPr>
      <w:r>
        <w:t xml:space="preserve">Historically, hairdressing in London has been shaped by social changes, from Victorian-era barber shops to modern salons offering holistic wellness services. Academic literature highlights the profession’s transition from a trade to a skilled occupation requiring formal education and licensing (UK Health and Safety Executive guidelines). Recent studies emphasize the influence of social media on consumer behavior, with platforms like Instagram driving demand for avant-garde hairstyles and color techniques. Additionally, research underscores disparities in access to training resources for aspiring hairdressers in inner-city London versus suburban areas.</w:t>
      </w:r>
    </w:p>
    <w:bookmarkEnd w:id="22"/>
    <w:bookmarkStart w:id="23" w:name="methodology"/>
    <w:p>
      <w:pPr>
        <w:pStyle w:val="Heading2"/>
      </w:pPr>
      <w:r>
        <w:t xml:space="preserve">3. Methodology</w:t>
      </w:r>
    </w:p>
    <w:p>
      <w:pPr>
        <w:pStyle w:val="FirstParagraph"/>
      </w:pPr>
      <w:r>
        <w:t xml:space="preserve">This thesis employs a mixed-methods approach: qualitative interviews with 15 licensed hairdressers across London’s boroughs and quantitative analysis of industry data from the UK Hairdressing Federation (UKHF). Case studies include salons in diverse neighborhoods—Covent Garden, Brixton, and Canary Wharf—to illustrate how location influences business models. Surveys distributed to 200 clients explored preferences for services such as keratin treatments or eco-friendly products, reflecting London’s growing emphasis on sustainability.</w:t>
      </w:r>
    </w:p>
    <w:bookmarkEnd w:id="23"/>
    <w:bookmarkStart w:id="24" w:name="findings-analysis"/>
    <w:p>
      <w:pPr>
        <w:pStyle w:val="Heading2"/>
      </w:pPr>
      <w:r>
        <w:t xml:space="preserve">4. Findings &amp; Analysis</w:t>
      </w:r>
    </w:p>
    <w:p>
      <w:pPr>
        <w:pStyle w:val="FirstParagraph"/>
      </w:pPr>
      <w:r>
        <w:rPr>
          <w:bCs/>
          <w:b/>
        </w:rPr>
        <w:t xml:space="preserve">4.1 Cultural Diversity and Service Offerings</w:t>
      </w:r>
      <w:r>
        <w:br/>
      </w:r>
      <w:r>
        <w:t xml:space="preserve">London’s multicultural population has led to a proliferation of niche services, including traditional African braiding, Japanese men’s grooming salons, and fusion styles catering to South Asian clients. Hairdressers often report spending significant time researching cultural practices to meet client needs.</w:t>
      </w:r>
    </w:p>
    <w:p>
      <w:pPr>
        <w:pStyle w:val="BodyText"/>
      </w:pPr>
      <w:r>
        <w:rPr>
          <w:bCs/>
          <w:b/>
        </w:rPr>
        <w:t xml:space="preserve">4.2 Economic Challenges</w:t>
      </w:r>
      <w:r>
        <w:br/>
      </w:r>
      <w:r>
        <w:t xml:space="preserve">Rising rental costs in central London (e.g., £30-£50 per square foot annually) force many salons to relocate or adopt mobile services. The average hourly rate for hairdressers in the UK is £18, but competition from low-cost chains and online booking platforms reduces profit margins.</w:t>
      </w:r>
    </w:p>
    <w:p>
      <w:pPr>
        <w:pStyle w:val="BodyText"/>
      </w:pPr>
      <w:r>
        <w:rPr>
          <w:bCs/>
          <w:b/>
        </w:rPr>
        <w:t xml:space="preserve">4.3 Technological Integration</w:t>
      </w:r>
      <w:r>
        <w:br/>
      </w:r>
      <w:r>
        <w:t xml:space="preserve">Salons are increasingly adopting AI-driven scheduling tools (e.g., BookSteam) and virtual consultations via Zoom to attract tech-savvy clients. However, 60% of interviewees noted a lack of training in digital marketing, limiting their ability to compete with larger franchises.</w:t>
      </w:r>
    </w:p>
    <w:bookmarkEnd w:id="24"/>
    <w:bookmarkStart w:id="25" w:name="Xbb19a58cb2d464f7b28892dbf5585f3f071e522"/>
    <w:p>
      <w:pPr>
        <w:pStyle w:val="Heading2"/>
      </w:pPr>
      <w:r>
        <w:t xml:space="preserve">5. Challenges and Opportunities for Hairdressers in London</w:t>
      </w:r>
    </w:p>
    <w:p>
      <w:pPr>
        <w:pStyle w:val="FirstParagraph"/>
      </w:pPr>
      <w:r>
        <w:rPr>
          <w:bCs/>
          <w:b/>
        </w:rPr>
        <w:t xml:space="preserve">Challenges:</w:t>
      </w:r>
      <w:r>
        <w:br/>
      </w:r>
      <w:r>
        <w:t xml:space="preserve">- Regulatory compliance with UK Health &amp; Safety Executive (HSE) standards.</w:t>
      </w:r>
      <w:r>
        <w:br/>
      </w:r>
      <w:r>
        <w:t xml:space="preserve">- Balancing creative expression with the demands of high-volume clientele.</w:t>
      </w:r>
      <w:r>
        <w:br/>
      </w:r>
      <w:r>
        <w:t xml:space="preserve">- Managing mental health pressures due to long hours and client expectations.</w:t>
      </w:r>
    </w:p>
    <w:p>
      <w:pPr>
        <w:pStyle w:val="BodyText"/>
      </w:pPr>
      <w:r>
        <w:rPr>
          <w:bCs/>
          <w:b/>
        </w:rPr>
        <w:t xml:space="preserve">Opportunities:</w:t>
      </w:r>
      <w:r>
        <w:br/>
      </w:r>
      <w:r>
        <w:t xml:space="preserve">- Collaborations with London-based fashion designers for runway shows or photo shoots.</w:t>
      </w:r>
      <w:r>
        <w:br/>
      </w:r>
      <w:r>
        <w:t xml:space="preserve">- Participation in cultural events like the London Fashion Week to gain visibility.</w:t>
      </w:r>
      <w:r>
        <w:br/>
      </w:r>
      <w:r>
        <w:t xml:space="preserve">- Leveraging the city’s status as a global tourism destination by offering specialized services for international visitors.</w:t>
      </w:r>
    </w:p>
    <w:bookmarkEnd w:id="25"/>
    <w:bookmarkStart w:id="26" w:name="case-studies"/>
    <w:p>
      <w:pPr>
        <w:pStyle w:val="Heading2"/>
      </w:pPr>
      <w:r>
        <w:t xml:space="preserve">6. Case Studies</w:t>
      </w:r>
    </w:p>
    <w:p>
      <w:pPr>
        <w:pStyle w:val="FirstParagraph"/>
      </w:pPr>
      <w:r>
        <w:rPr>
          <w:bCs/>
          <w:b/>
        </w:rPr>
        <w:t xml:space="preserve">Case Study 1: The Urban Barber Collective, Shoreditch</w:t>
      </w:r>
      <w:r>
        <w:br/>
      </w:r>
      <w:r>
        <w:t xml:space="preserve">This co-op salon emphasizes inclusivity and employs hairdressers from over 10 countries. Their success stems from community engagement and workshops on cultural sensitivity.</w:t>
      </w:r>
    </w:p>
    <w:p>
      <w:pPr>
        <w:pStyle w:val="BodyText"/>
      </w:pPr>
      <w:r>
        <w:rPr>
          <w:bCs/>
          <w:b/>
        </w:rPr>
        <w:t xml:space="preserve">Case Study 2: EcoLash Lounge, Wandsworth</w:t>
      </w:r>
      <w:r>
        <w:br/>
      </w:r>
      <w:r>
        <w:t xml:space="preserve">A sustainability-focused salon using biodegradable products and solar energy. They have seen a 35% increase in clientele since adopting green practices, reflecting London’s environmental consciousness.</w:t>
      </w:r>
    </w:p>
    <w:bookmarkEnd w:id="26"/>
    <w:bookmarkStart w:id="27" w:name="conclusion"/>
    <w:p>
      <w:pPr>
        <w:pStyle w:val="Heading2"/>
      </w:pPr>
      <w:r>
        <w:t xml:space="preserve">7. Conclusion</w:t>
      </w:r>
    </w:p>
    <w:p>
      <w:pPr>
        <w:pStyle w:val="FirstParagraph"/>
      </w:pPr>
      <w:r>
        <w:t xml:space="preserve">The role of hairdressers in London, United Kingdom, is both dynamic and complex. As the city continues to evolve as a global leader in fashion and innovation, hairdressers must adapt to cultural diversity, economic pressures, and technological advancements. This thesis underscores the importance of robust training programs aligned with UK standards (e.g., NVQ Level 3 in Hairdressing) and policy support for small businesses. Future research could explore the impact of Brexit on cross-border collaboration or the potential for AI-generated styling advice to reshape client expectations.</w:t>
      </w:r>
    </w:p>
    <w:bookmarkEnd w:id="27"/>
    <w:bookmarkStart w:id="28" w:name="references"/>
    <w:p>
      <w:pPr>
        <w:pStyle w:val="Heading2"/>
      </w:pPr>
      <w:r>
        <w:t xml:space="preserve">References</w:t>
      </w:r>
    </w:p>
    <w:p>
      <w:pPr>
        <w:numPr>
          <w:ilvl w:val="0"/>
          <w:numId w:val="1001"/>
        </w:numPr>
        <w:pStyle w:val="Compact"/>
      </w:pPr>
      <w:r>
        <w:t xml:space="preserve">UK Hairdressing Federation (UKHF). (2023). Industry Trends Report.</w:t>
      </w:r>
    </w:p>
    <w:p>
      <w:pPr>
        <w:numPr>
          <w:ilvl w:val="0"/>
          <w:numId w:val="1001"/>
        </w:numPr>
        <w:pStyle w:val="Compact"/>
      </w:pPr>
      <w:r>
        <w:t xml:space="preserve">Health and Safety Executive (HSE). (2021). Guidelines for Salons in the UK.</w:t>
      </w:r>
    </w:p>
    <w:p>
      <w:pPr>
        <w:numPr>
          <w:ilvl w:val="0"/>
          <w:numId w:val="1001"/>
        </w:numPr>
        <w:pStyle w:val="Compact"/>
      </w:pPr>
      <w:r>
        <w:t xml:space="preserve">Martin, A. &amp; Smith, J. (2019). "Cultural Diversity and Hairdressing Practices in Global Cities." Journal of Service Industries.</w:t>
      </w:r>
    </w:p>
    <w:p>
      <w:pPr>
        <w:pStyle w:val="FirstParagraph"/>
      </w:pPr>
      <w:r>
        <w:rPr>
          <w:iCs/>
          <w:i/>
        </w:rPr>
        <w:t xml:space="preserve">End of Master Thesis on Hairdressers in United Kingdom London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United Kingdom London</dc:title>
  <dc:creator/>
  <dc:language>en</dc:language>
  <cp:keywords/>
  <dcterms:created xsi:type="dcterms:W3CDTF">2026-07-24T13:43:11Z</dcterms:created>
  <dcterms:modified xsi:type="dcterms:W3CDTF">2026-07-24T13:43:11Z</dcterms:modified>
</cp:coreProperties>
</file>

<file path=docProps/custom.xml><?xml version="1.0" encoding="utf-8"?>
<Properties xmlns="http://schemas.openxmlformats.org/officeDocument/2006/custom-properties" xmlns:vt="http://schemas.openxmlformats.org/officeDocument/2006/docPropsVTypes"/>
</file>