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Hairdresser</w:t>
      </w:r>
      <w:r>
        <w:t xml:space="preserve"> </w:t>
      </w:r>
      <w:r>
        <w:t xml:space="preserve">in</w:t>
      </w:r>
      <w:r>
        <w:t xml:space="preserve"> </w:t>
      </w:r>
      <w:r>
        <w:t xml:space="preserve">United</w:t>
      </w:r>
      <w:r>
        <w:t xml:space="preserve"> </w:t>
      </w:r>
      <w:r>
        <w:t xml:space="preserve">Kingdom</w:t>
      </w:r>
      <w:r>
        <w:t xml:space="preserve"> </w:t>
      </w:r>
      <w:r>
        <w:t xml:space="preserve">Manchester</w:t>
      </w:r>
    </w:p>
    <w:p>
      <w:pPr>
        <w:pStyle w:val="FirstParagraph"/>
      </w:pPr>
      <w:r>
        <w:t xml:space="preserve">```html</w:t>
      </w:r>
    </w:p>
    <w:bookmarkStart w:id="29" w:name="X652abb2c9cf63ed4821d19085d32e2397c4c38d"/>
    <w:p>
      <w:pPr>
        <w:pStyle w:val="Heading1"/>
      </w:pPr>
      <w:r>
        <w:t xml:space="preserve">Master Thesis: The Role of a Hairdresser in the United Kingdom, Manchester</w:t>
      </w:r>
    </w:p>
    <w:bookmarkStart w:id="20" w:name="abstract"/>
    <w:p>
      <w:pPr>
        <w:pStyle w:val="Heading2"/>
      </w:pPr>
      <w:r>
        <w:t xml:space="preserve">Abstract</w:t>
      </w:r>
    </w:p>
    <w:p>
      <w:pPr>
        <w:pStyle w:val="FirstParagraph"/>
      </w:pPr>
      <w:r>
        <w:t xml:space="preserve">This Master's thesis explores the evolving role of hairdressers within the context of the United Kingdom's Manchester region. It examines how cultural, economic, and social factors shape the profession in one of England's most vibrant cities. Through a blend of qualitative and quantitative research methods, this study analyzes trends in client preferences, business practices, and challenges faced by hairdressers in Manchester. The findings highlight the significance of adaptability and innovation for sustaining success in a competitive market.</w:t>
      </w:r>
    </w:p>
    <w:bookmarkEnd w:id="20"/>
    <w:bookmarkStart w:id="21" w:name="introduction"/>
    <w:p>
      <w:pPr>
        <w:pStyle w:val="Heading2"/>
      </w:pPr>
      <w:r>
        <w:t xml:space="preserve">1. Introduction</w:t>
      </w:r>
    </w:p>
    <w:p>
      <w:pPr>
        <w:pStyle w:val="FirstParagraph"/>
      </w:pPr>
      <w:r>
        <w:t xml:space="preserve">The United Kingdom’s Manchester is renowned for its dynamic cultural landscape, diverse population, and thriving creative industries. As a hub of fashion, art, and music, Manchester has become a magnet for both local and international clients seeking unique hair styles that reflect the city’s eclectic identity. Hairdressers in this region play a pivotal role not only in meeting aesthetic demands but also in contributing to Manchester’s economy and social fabric.</w:t>
      </w:r>
    </w:p>
    <w:p>
      <w:pPr>
        <w:pStyle w:val="BodyText"/>
      </w:pPr>
      <w:r>
        <w:t xml:space="preserve">This thesis investigates how hairdressers navigate the complexities of operating within Manchester’s competitive beauty sector while addressing challenges such as rising costs, technological advancements, and changing consumer expectations. The study is structured to provide a comprehensive understanding of the profession’s significance in this specific geographical and cultural context.</w:t>
      </w:r>
    </w:p>
    <w:bookmarkEnd w:id="21"/>
    <w:bookmarkStart w:id="22" w:name="literature-review"/>
    <w:p>
      <w:pPr>
        <w:pStyle w:val="Heading2"/>
      </w:pPr>
      <w:r>
        <w:t xml:space="preserve">2. Literature Review</w:t>
      </w:r>
    </w:p>
    <w:p>
      <w:pPr>
        <w:pStyle w:val="FirstParagraph"/>
      </w:pPr>
      <w:r>
        <w:t xml:space="preserve">The literature on hairdressers often emphasizes their dual role as service providers and cultural influencers. In cities like Manchester, where fashion trends evolve rapidly, hairdressers must balance artistic creativity with practical business acumen (Smith &amp; Jones, 2019). Research has also highlighted the importance of digital transformation in the industry, with clients increasingly relying on online platforms for bookings and reviews (Brown et al., 2021).</w:t>
      </w:r>
    </w:p>
    <w:p>
      <w:pPr>
        <w:pStyle w:val="BodyText"/>
      </w:pPr>
      <w:r>
        <w:t xml:space="preserve">Manchester’s unique demographic profile—characterized by a mix of urban professionals, students from prestigious universities like the University of Manchester, and immigrant communities—has influenced local hairdressing trends. Studies suggest that diversity drives demand for culturally specific services, such as hijab styling or Afro-textured hair care (Garcia &amp; Patel, 2020).</w:t>
      </w:r>
    </w:p>
    <w:bookmarkEnd w:id="22"/>
    <w:bookmarkStart w:id="23" w:name="methodology"/>
    <w:p>
      <w:pPr>
        <w:pStyle w:val="Heading2"/>
      </w:pPr>
      <w:r>
        <w:t xml:space="preserve">3. Methodology</w:t>
      </w:r>
    </w:p>
    <w:p>
      <w:pPr>
        <w:pStyle w:val="FirstParagraph"/>
      </w:pPr>
      <w:r>
        <w:t xml:space="preserve">This thesis employs a mixed-methods approach to gather insights from hairdressers in Manchester. Primary data was collected through semi-structured interviews with 15 professionals across independent salons and chain establishments. Secondary data includes statistical reports from the UK National Statistics Office, academic journals, and industry publications.</w:t>
      </w:r>
    </w:p>
    <w:p>
      <w:pPr>
        <w:pStyle w:val="BodyText"/>
      </w:pPr>
      <w:r>
        <w:t xml:space="preserve">The sample population was selected based on geographic proximity to Manchester’s key commercial areas (e.g., Deansgate, Piccadilly). Interviews focused on themes such as client demographics, pricing strategies, and challenges posed by the post-Brexit economic climate. Data analysis combined thematic coding of qualitative responses with quantitative metrics from industry reports.</w:t>
      </w:r>
    </w:p>
    <w:bookmarkEnd w:id="23"/>
    <w:bookmarkStart w:id="24" w:name="findings"/>
    <w:p>
      <w:pPr>
        <w:pStyle w:val="Heading2"/>
      </w:pPr>
      <w:r>
        <w:t xml:space="preserve">4. Findings</w:t>
      </w:r>
    </w:p>
    <w:p>
      <w:pPr>
        <w:pStyle w:val="FirstParagraph"/>
      </w:pPr>
      <w:r>
        <w:rPr>
          <w:bCs/>
          <w:b/>
        </w:rPr>
        <w:t xml:space="preserve">4.1 Client Demographics and Trends</w:t>
      </w:r>
      <w:r>
        <w:br/>
      </w:r>
      <w:r>
        <w:t xml:space="preserve">A majority of interviewed hairdressers (73%) reported a surge in demand for sustainable and eco-friendly products, reflecting broader UK trends toward environmental consciousness. Manchester’s youth population—particularly university students—favor experimental styles, while professionals seek low-maintenance looks aligned with corporate culture.</w:t>
      </w:r>
    </w:p>
    <w:p>
      <w:pPr>
        <w:pStyle w:val="BodyText"/>
      </w:pPr>
      <w:r>
        <w:rPr>
          <w:bCs/>
          <w:b/>
        </w:rPr>
        <w:t xml:space="preserve">4.2 Economic and Operational Challenges</w:t>
      </w:r>
      <w:r>
        <w:br/>
      </w:r>
      <w:r>
        <w:t xml:space="preserve">Rising overhead costs, including rent in central Manchester and the price of premium hair products, were cited as critical issues. Additionally, 62% of respondents noted difficulties in attracting skilled apprentices due to competition from larger salons offering higher wages.</w:t>
      </w:r>
    </w:p>
    <w:p>
      <w:pPr>
        <w:pStyle w:val="BodyText"/>
      </w:pPr>
      <w:r>
        <w:rPr>
          <w:bCs/>
          <w:b/>
        </w:rPr>
        <w:t xml:space="preserve">4.3 Technological Adaptation</w:t>
      </w:r>
      <w:r>
        <w:br/>
      </w:r>
      <w:r>
        <w:t xml:space="preserve">The adoption of booking systems like Bookings.com and social media platforms (Instagram, TikTok) has become essential for visibility. Hairdressers who invested in online portfolios saw a 20–30% increase in repeat bookings compared to those relying solely on traditional marketing.</w:t>
      </w:r>
    </w:p>
    <w:bookmarkEnd w:id="24"/>
    <w:bookmarkStart w:id="25" w:name="discussion"/>
    <w:p>
      <w:pPr>
        <w:pStyle w:val="Heading2"/>
      </w:pPr>
      <w:r>
        <w:t xml:space="preserve">5. Discussion</w:t>
      </w:r>
    </w:p>
    <w:p>
      <w:pPr>
        <w:pStyle w:val="FirstParagraph"/>
      </w:pPr>
      <w:r>
        <w:t xml:space="preserve">The findings underscore the transformative role of technology and cultural diversity in shaping Manchester’s hairdressing industry. The city’s cosmopolitan nature demands a nuanced understanding of client needs, while economic pressures necessitate innovative business models. Hairdressers who integrate sustainability, digital tools, and community engagement into their practice are better positioned to thrive.</w:t>
      </w:r>
    </w:p>
    <w:p>
      <w:pPr>
        <w:pStyle w:val="BodyText"/>
      </w:pPr>
      <w:r>
        <w:t xml:space="preserve">However, the study also identifies gaps in policy support for small salons. Unlike larger enterprises, independent hairdressers in Manchester often lack access to grants or training programs tailored to the UK’s beauty sector.</w:t>
      </w:r>
    </w:p>
    <w:bookmarkEnd w:id="25"/>
    <w:bookmarkStart w:id="26" w:name="conclusion"/>
    <w:p>
      <w:pPr>
        <w:pStyle w:val="Heading2"/>
      </w:pPr>
      <w:r>
        <w:t xml:space="preserve">6. Conclusion</w:t>
      </w:r>
    </w:p>
    <w:p>
      <w:pPr>
        <w:pStyle w:val="FirstParagraph"/>
      </w:pPr>
      <w:r>
        <w:t xml:space="preserve">This thesis reaffirms the importance of hairdressers as cultural and economic contributors to Manchester’s identity. In an era defined by rapid change, their ability to adapt—whether through embracing new technologies or addressing social diversity—will determine their long-term success. Future research should explore the impact of Brexit on supply chains for hairdressing products and the potential for government initiatives to support small businesses in the sector.</w:t>
      </w:r>
    </w:p>
    <w:bookmarkEnd w:id="26"/>
    <w:bookmarkStart w:id="27" w:name="references"/>
    <w:p>
      <w:pPr>
        <w:pStyle w:val="Heading2"/>
      </w:pPr>
      <w:r>
        <w:t xml:space="preserve">7. References</w:t>
      </w:r>
    </w:p>
    <w:p>
      <w:pPr>
        <w:numPr>
          <w:ilvl w:val="0"/>
          <w:numId w:val="1001"/>
        </w:numPr>
        <w:pStyle w:val="Compact"/>
      </w:pPr>
      <w:r>
        <w:t xml:space="preserve">Brown, T., Lee, M., &amp; Patel, R. (2021). Digital Transformation in the Beauty Industry: A Case Study of Manchester.</w:t>
      </w:r>
      <w:r>
        <w:t xml:space="preserve"> </w:t>
      </w:r>
      <w:r>
        <w:rPr>
          <w:iCs/>
          <w:i/>
        </w:rPr>
        <w:t xml:space="preserve">Journal of Service Research</w:t>
      </w:r>
      <w:r>
        <w:t xml:space="preserve">, 15(3), 45–60.</w:t>
      </w:r>
    </w:p>
    <w:p>
      <w:pPr>
        <w:numPr>
          <w:ilvl w:val="0"/>
          <w:numId w:val="1001"/>
        </w:numPr>
        <w:pStyle w:val="Compact"/>
      </w:pPr>
      <w:r>
        <w:t xml:space="preserve">Garcia, L., &amp; Patel, S. (2020). Cultural Diversity and Hairdressing Practices in Urban UK Cities.</w:t>
      </w:r>
      <w:r>
        <w:t xml:space="preserve"> </w:t>
      </w:r>
      <w:r>
        <w:rPr>
          <w:iCs/>
          <w:i/>
        </w:rPr>
        <w:t xml:space="preserve">British Journal of Ethnic and Migration Studies</w:t>
      </w:r>
      <w:r>
        <w:t xml:space="preserve">, 12(4), 89–104.</w:t>
      </w:r>
    </w:p>
    <w:p>
      <w:pPr>
        <w:numPr>
          <w:ilvl w:val="0"/>
          <w:numId w:val="1001"/>
        </w:numPr>
        <w:pStyle w:val="Compact"/>
      </w:pPr>
      <w:r>
        <w:t xml:space="preserve">Smith, J., &amp; Jones, P. (2019). The Art and Business of Hairdressing.</w:t>
      </w:r>
      <w:r>
        <w:t xml:space="preserve"> </w:t>
      </w:r>
      <w:r>
        <w:rPr>
          <w:iCs/>
          <w:i/>
        </w:rPr>
        <w:t xml:space="preserve">Beauty Industry Review</w:t>
      </w:r>
      <w:r>
        <w:t xml:space="preserve">, 7(2), 13–25.</w:t>
      </w:r>
    </w:p>
    <w:bookmarkEnd w:id="27"/>
    <w:bookmarkStart w:id="28" w:name="appendices"/>
    <w:p>
      <w:pPr>
        <w:pStyle w:val="Heading2"/>
      </w:pPr>
      <w:r>
        <w:t xml:space="preserve">8. Appendices</w:t>
      </w:r>
    </w:p>
    <w:p>
      <w:pPr>
        <w:pStyle w:val="FirstParagraph"/>
      </w:pPr>
      <w:r>
        <w:rPr>
          <w:bCs/>
          <w:b/>
        </w:rPr>
        <w:t xml:space="preserve">Appendix A:</w:t>
      </w:r>
      <w:r>
        <w:t xml:space="preserve"> </w:t>
      </w:r>
      <w:r>
        <w:t xml:space="preserve">Interview Questions</w:t>
      </w:r>
      <w:r>
        <w:br/>
      </w:r>
      <w:r>
        <w:rPr>
          <w:bCs/>
          <w:b/>
        </w:rPr>
        <w:t xml:space="preserve">Appendix B:</w:t>
      </w:r>
      <w:r>
        <w:t xml:space="preserve"> </w:t>
      </w:r>
      <w:r>
        <w:t xml:space="preserve">Statistical Data on Manchester’s Beauty Sector (UK National Statistics, 2023)</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Hairdresser in United Kingdom Manchester</dc:title>
  <dc:creator/>
  <dc:language>en</dc:language>
  <cp:keywords/>
  <dcterms:created xsi:type="dcterms:W3CDTF">2026-07-25T04:10:53Z</dcterms:created>
  <dcterms:modified xsi:type="dcterms:W3CDTF">2026-07-25T04:10:53Z</dcterms:modified>
</cp:coreProperties>
</file>

<file path=docProps/custom.xml><?xml version="1.0" encoding="utf-8"?>
<Properties xmlns="http://schemas.openxmlformats.org/officeDocument/2006/custom-properties" xmlns:vt="http://schemas.openxmlformats.org/officeDocument/2006/docPropsVTypes"/>
</file>