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c2bfd8230993a51e9c6205f73f8fb435da54ac7"/>
    <w:p>
      <w:pPr>
        <w:pStyle w:val="Heading1"/>
      </w:pPr>
      <w:r>
        <w:t xml:space="preserve">Master Thesis: The Role and Challenges of a Human Resources Manager in Belgium Brussels</w:t>
      </w:r>
    </w:p>
    <w:p>
      <w:pPr>
        <w:pStyle w:val="FirstParagraph"/>
      </w:pPr>
      <w:r>
        <w:t xml:space="preserve">This Master Thesis explores the multifaceted responsibilities, challenges, and strategic importance of a Human Resources (HR) Manager operating within the unique cultural, legal, and economic landscape of Belgium Brussels. As the capital of Belgium and a hub for international institutions such as the European Union (EU) headquarters and NATO, Brussels presents distinct opportunities and complexities for HR professionals. This study aims to provide a comprehensive analysis of how HR Managers in this region navigate multilingualism, diversity management, labor regulations, and cross-border collaboration.</w:t>
      </w:r>
    </w:p>
    <w:bookmarkStart w:id="20" w:name="introduction"/>
    <w:p>
      <w:pPr>
        <w:pStyle w:val="Heading2"/>
      </w:pPr>
      <w:r>
        <w:t xml:space="preserve">Introduction</w:t>
      </w:r>
    </w:p>
    <w:p>
      <w:pPr>
        <w:pStyle w:val="FirstParagraph"/>
      </w:pPr>
      <w:r>
        <w:t xml:space="preserve">The role of an Human Resources Manager is pivotal in shaping organizational culture, ensuring compliance with labor laws, and fostering employee engagement. In Belgium Brussels—a city known for its multiculturalism and proximity to European governance—HR Managers must address the specific demands of a workforce that includes nationals from over 150 countries. This thesis examines how HR strategies in Brussels are tailored to meet the needs of a diverse population while adhering to Belgian labor regulations and EU directives.</w:t>
      </w:r>
    </w:p>
    <w:bookmarkEnd w:id="20"/>
    <w:bookmarkStart w:id="21" w:name="contextual-background-belgium-brussels"/>
    <w:p>
      <w:pPr>
        <w:pStyle w:val="Heading2"/>
      </w:pPr>
      <w:r>
        <w:t xml:space="preserve">Contextual Background: Belgium Brussels</w:t>
      </w:r>
    </w:p>
    <w:p>
      <w:pPr>
        <w:pStyle w:val="FirstParagraph"/>
      </w:pPr>
      <w:r>
        <w:t xml:space="preserve">Belgium Brussels is a melting pot of cultures, languages, and nationalities. The city hosts over 10% of the European Union’s civil servants and serves as the administrative center for numerous international organizations. This diversity necessitates HR practices that accommodate multilingual communication, cross-cultural team dynamics, and inclusive policies. Additionally, Belgium’s labor laws are influenced by EU regulations, which add another layer of complexity for HR Managers in Brussels.</w:t>
      </w:r>
    </w:p>
    <w:bookmarkEnd w:id="21"/>
    <w:bookmarkStart w:id="22" w:name="Xca9ab3e5a3f1d878326a28c8289f2d34ee094d2"/>
    <w:p>
      <w:pPr>
        <w:pStyle w:val="Heading2"/>
      </w:pPr>
      <w:r>
        <w:t xml:space="preserve">Key Responsibilities of an Human Resources Manager in Brussels</w:t>
      </w:r>
    </w:p>
    <w:p>
      <w:pPr>
        <w:numPr>
          <w:ilvl w:val="0"/>
          <w:numId w:val="1001"/>
        </w:numPr>
        <w:pStyle w:val="Compact"/>
      </w:pPr>
      <w:r>
        <w:rPr>
          <w:bCs/>
          <w:b/>
        </w:rPr>
        <w:t xml:space="preserve">Compliance with Local and EU Regulations:</w:t>
      </w:r>
      <w:r>
        <w:t xml:space="preserve"> </w:t>
      </w:r>
      <w:r>
        <w:t xml:space="preserve">Ensuring adherence to Belgian labor laws, such as the Caisse de Formation (training fund) requirements and social security contributions, while aligning with EU directives on workplace equality and data protection.</w:t>
      </w:r>
    </w:p>
    <w:p>
      <w:pPr>
        <w:numPr>
          <w:ilvl w:val="0"/>
          <w:numId w:val="1001"/>
        </w:numPr>
        <w:pStyle w:val="Compact"/>
      </w:pPr>
      <w:r>
        <w:rPr>
          <w:bCs/>
          <w:b/>
        </w:rPr>
        <w:t xml:space="preserve">Diversity Management:</w:t>
      </w:r>
      <w:r>
        <w:t xml:space="preserve"> </w:t>
      </w:r>
      <w:r>
        <w:t xml:space="preserve">Designing policies that promote inclusion in a multilingual environment. For example, HR Managers in Brussels may implement language support programs or cultural sensitivity training to foster collaboration among employees from diverse backgrounds.</w:t>
      </w:r>
    </w:p>
    <w:p>
      <w:pPr>
        <w:numPr>
          <w:ilvl w:val="0"/>
          <w:numId w:val="1001"/>
        </w:numPr>
        <w:pStyle w:val="Compact"/>
      </w:pPr>
      <w:r>
        <w:rPr>
          <w:bCs/>
          <w:b/>
        </w:rPr>
        <w:t xml:space="preserve">Talent Acquisition and Retention:</w:t>
      </w:r>
      <w:r>
        <w:t xml:space="preserve"> </w:t>
      </w:r>
      <w:r>
        <w:t xml:space="preserve">Attracting skilled professionals from across Europe and beyond. This involves leveraging Brussels’ status as an international hub to offer competitive benefits packages, such as relocation assistance for expatriates.</w:t>
      </w:r>
    </w:p>
    <w:p>
      <w:pPr>
        <w:numPr>
          <w:ilvl w:val="0"/>
          <w:numId w:val="1001"/>
        </w:numPr>
        <w:pStyle w:val="Compact"/>
      </w:pPr>
      <w:r>
        <w:rPr>
          <w:bCs/>
          <w:b/>
        </w:rPr>
        <w:t xml:space="preserve">Conflict Resolution in Multicultural Teams:</w:t>
      </w:r>
      <w:r>
        <w:t xml:space="preserve"> </w:t>
      </w:r>
      <w:r>
        <w:t xml:space="preserve">Mediating disputes arising from cultural misunderstandings or communication barriers. HR Managers must act as intermediaries between employees and management while respecting the nuances of different cultural norms.</w:t>
      </w:r>
    </w:p>
    <w:bookmarkEnd w:id="22"/>
    <w:bookmarkStart w:id="23" w:name="X8398d21235d6c09c04ddefce741540c0d9082f1"/>
    <w:p>
      <w:pPr>
        <w:pStyle w:val="Heading2"/>
      </w:pPr>
      <w:r>
        <w:t xml:space="preserve">Challenges Faced by HR Managers in Brussels</w:t>
      </w:r>
    </w:p>
    <w:p>
      <w:pPr>
        <w:pStyle w:val="FirstParagraph"/>
      </w:pPr>
      <w:r>
        <w:t xml:space="preserve">Despite the opportunities, HR Managers in Belgium Brussels encounter unique challenges:</w:t>
      </w:r>
    </w:p>
    <w:p>
      <w:pPr>
        <w:numPr>
          <w:ilvl w:val="0"/>
          <w:numId w:val="1002"/>
        </w:numPr>
        <w:pStyle w:val="Compact"/>
      </w:pPr>
      <w:r>
        <w:rPr>
          <w:bCs/>
          <w:b/>
        </w:rPr>
        <w:t xml:space="preserve">Navigating Legal Complexities:</w:t>
      </w:r>
      <w:r>
        <w:t xml:space="preserve"> </w:t>
      </w:r>
      <w:r>
        <w:t xml:space="preserve">The dual legal systems of Belgium (Flemish and French-speaking communities) and EU regulations require HR Managers to stay updated on evolving labor laws. For instance, the Belgian Working Time Act mandates specific rules for part-time employees, while EU GDPR regulations impact data handling practices.</w:t>
      </w:r>
    </w:p>
    <w:p>
      <w:pPr>
        <w:numPr>
          <w:ilvl w:val="0"/>
          <w:numId w:val="1002"/>
        </w:numPr>
        <w:pStyle w:val="Compact"/>
      </w:pPr>
      <w:r>
        <w:rPr>
          <w:bCs/>
          <w:b/>
        </w:rPr>
        <w:t xml:space="preserve">Language Barriers:</w:t>
      </w:r>
      <w:r>
        <w:t xml:space="preserve"> </w:t>
      </w:r>
      <w:r>
        <w:t xml:space="preserve">With over 100 languages spoken in Brussels, HR Managers must balance language accessibility with operational efficiency. This often involves investing in translation services or multilingual onboarding programs.</w:t>
      </w:r>
    </w:p>
    <w:p>
      <w:pPr>
        <w:numPr>
          <w:ilvl w:val="0"/>
          <w:numId w:val="1002"/>
        </w:numPr>
        <w:pStyle w:val="Compact"/>
      </w:pPr>
      <w:r>
        <w:rPr>
          <w:bCs/>
          <w:b/>
        </w:rPr>
        <w:t xml:space="preserve">Cultural Sensitivity:</w:t>
      </w:r>
      <w:r>
        <w:t xml:space="preserve"> </w:t>
      </w:r>
      <w:r>
        <w:t xml:space="preserve">Managing teams composed of individuals from different cultural backgrounds requires a nuanced approach to leadership and communication. For example, direct feedback may be perceived differently by employees from cultures that prioritize indirect communication.</w:t>
      </w:r>
    </w:p>
    <w:bookmarkEnd w:id="23"/>
    <w:bookmarkStart w:id="24" w:name="X22e238ac3f7b8b9e0326b82b2bffac42f9bd542"/>
    <w:p>
      <w:pPr>
        <w:pStyle w:val="Heading2"/>
      </w:pPr>
      <w:r>
        <w:t xml:space="preserve">Case Study: HR Practices in a Multinational Corporation in Brussels</w:t>
      </w:r>
    </w:p>
    <w:p>
      <w:pPr>
        <w:pStyle w:val="FirstParagraph"/>
      </w:pPr>
      <w:r>
        <w:t xml:space="preserve">A case study of a multinational corporation (MNC) based in Brussels illustrates how HR strategies are adapted to the local context. The company implemented a "Cultural Integration Program" that included language workshops, cross-cultural team-building activities, and mentorship opportunities for expatriate employees. Additionally, the HR department collaborated with local organizations such as</w:t>
      </w:r>
      <w:r>
        <w:t xml:space="preserve"> </w:t>
      </w:r>
      <w:r>
        <w:rPr>
          <w:iCs/>
          <w:i/>
        </w:rPr>
        <w:t xml:space="preserve">Brussels-Capital Region</w:t>
      </w:r>
      <w:r>
        <w:t xml:space="preserve"> </w:t>
      </w:r>
      <w:r>
        <w:t xml:space="preserve">to ensure compliance with regional labor policies.</w:t>
      </w:r>
    </w:p>
    <w:bookmarkEnd w:id="24"/>
    <w:bookmarkStart w:id="25" w:name="the-future-of-hr-management-in-brussels"/>
    <w:p>
      <w:pPr>
        <w:pStyle w:val="Heading2"/>
      </w:pPr>
      <w:r>
        <w:t xml:space="preserve">The Future of HR Management in Brussels</w:t>
      </w:r>
    </w:p>
    <w:p>
      <w:pPr>
        <w:pStyle w:val="FirstParagraph"/>
      </w:pPr>
      <w:r>
        <w:t xml:space="preserve">As Brussels continues to grow as an international business center, the role of HR Managers will become even more critical. Emerging trends such as digital transformation in HR (e.g., AI-driven recruitment tools) and the increasing emphasis on sustainability will require HR professionals to adopt innovative approaches. Furthermore, the post-pandemic shift toward hybrid work models necessitates policies that balance flexibility with employee well-being.</w:t>
      </w:r>
    </w:p>
    <w:bookmarkEnd w:id="25"/>
    <w:bookmarkStart w:id="26" w:name="conclusion"/>
    <w:p>
      <w:pPr>
        <w:pStyle w:val="Heading2"/>
      </w:pPr>
      <w:r>
        <w:t xml:space="preserve">Conclusion</w:t>
      </w:r>
    </w:p>
    <w:p>
      <w:pPr>
        <w:pStyle w:val="FirstParagraph"/>
      </w:pPr>
      <w:r>
        <w:t xml:space="preserve">In conclusion, this Master Thesis underscores the vital role of an Human Resources Manager in Belgium Brussels. The unique challenges posed by the city’s multicultural environment, legal framework, and international significance demand a dynamic and adaptive HR strategy. By addressing these complexities through inclusive policies, legal compliance, and cultural competence, HR Managers can contribute to building resilient and innovative organizations in one of Europe’s most influential cities.</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Belgium Brussels</dc:title>
  <dc:creator/>
  <dc:language>en</dc:language>
  <cp:keywords/>
  <dcterms:created xsi:type="dcterms:W3CDTF">2026-07-15T00:30:00Z</dcterms:created>
  <dcterms:modified xsi:type="dcterms:W3CDTF">2026-07-15T00:30:00Z</dcterms:modified>
</cp:coreProperties>
</file>

<file path=docProps/custom.xml><?xml version="1.0" encoding="utf-8"?>
<Properties xmlns="http://schemas.openxmlformats.org/officeDocument/2006/custom-properties" xmlns:vt="http://schemas.openxmlformats.org/officeDocument/2006/docPropsVTypes"/>
</file>