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89585446d4e61a2531054567a7dcf0d011e2f2f"/>
    <w:p>
      <w:pPr>
        <w:pStyle w:val="Heading1"/>
      </w:pPr>
      <w:r>
        <w:t xml:space="preserve">Master Thesis: The Role of Human Resources Manager in China Beijing</w:t>
      </w:r>
    </w:p>
    <w:p>
      <w:pPr>
        <w:pStyle w:val="FirstParagraph"/>
      </w:pPr>
      <w:r>
        <w:rPr>
          <w:bCs/>
          <w:b/>
        </w:rPr>
        <w:t xml:space="preserve">Candidate:</w:t>
      </w:r>
      <w:r>
        <w:t xml:space="preserve"> </w:t>
      </w:r>
      <w:r>
        <w:t xml:space="preserve">[Your Name]</w:t>
      </w:r>
      <w:r>
        <w:br/>
      </w:r>
      <w:r>
        <w:rPr>
          <w:bCs/>
          <w:b/>
        </w:rPr>
        <w:t xml:space="preserve">Institution:</w:t>
      </w:r>
      <w:r>
        <w:t xml:space="preserve"> </w:t>
      </w:r>
      <w:r>
        <w:t xml:space="preserve">[Your University/Institution Name]</w:t>
      </w:r>
      <w:r>
        <w:br/>
      </w:r>
      <w:r>
        <w:rPr>
          <w:bCs/>
          <w:b/>
        </w:rPr>
        <w:t xml:space="preserve">Date:</w:t>
      </w:r>
      <w:r>
        <w:t xml:space="preserve"> </w:t>
      </w:r>
      <w:r>
        <w:t xml:space="preserve">[Insert Date]</w:t>
      </w:r>
    </w:p>
    <w:bookmarkStart w:id="29" w:name="Xf5500c4c7391127d7e6785cdf5f849832d4b189"/>
    <w:p>
      <w:pPr>
        <w:pStyle w:val="Heading2"/>
      </w:pPr>
      <w:r>
        <w:t xml:space="preserve">Title: Strategic Leadership and Cultural Adaptation: The Human Resources Manager in China Beijing</w:t>
      </w:r>
    </w:p>
    <w:bookmarkStart w:id="20" w:name="abstract"/>
    <w:p>
      <w:pPr>
        <w:pStyle w:val="Heading3"/>
      </w:pPr>
      <w:r>
        <w:t xml:space="preserve">Abstract</w:t>
      </w:r>
    </w:p>
    <w:p>
      <w:pPr>
        <w:pStyle w:val="FirstParagraph"/>
      </w:pPr>
      <w:r>
        <w:t xml:space="preserve">This Master Thesis explores the critical role of the Human Resources Manager (HRM) within the context of China Beijing, a city that serves as both a cultural and economic hub in Asia. As global companies increasingly expand into Chinese markets, understanding HRM practices tailored to Beijing’s unique socio-cultural and regulatory environment becomes essential. This study analyzes how HRMs in Beijing navigate challenges such as rapid urbanization, government policies on labor rights, and the integration of traditional Confucian values with modern workplace dynamics. Through qualitative case studies and interviews with HR professionals in multinational corporations (MNCs) and local firms, this research highlights strategies for fostering talent retention, cross-cultural collaboration, and compliance in a region characterized by high competition and innovation. The findings underscore the necessity for HRMs to act as cultural bridges, ensuring alignment between organizational goals and the aspirations of Beijing’s diverse workforce.</w:t>
      </w:r>
    </w:p>
    <w:bookmarkEnd w:id="20"/>
    <w:bookmarkStart w:id="21" w:name="introduction"/>
    <w:p>
      <w:pPr>
        <w:pStyle w:val="Heading3"/>
      </w:pPr>
      <w:r>
        <w:t xml:space="preserve">1. Introduction</w:t>
      </w:r>
    </w:p>
    <w:p>
      <w:pPr>
        <w:pStyle w:val="FirstParagraph"/>
      </w:pPr>
      <w:r>
        <w:t xml:space="preserve">The role of the Human Resources Manager has evolved significantly in response to global economic shifts, technological advancements, and cultural diversity. In China Beijing, this evolution is particularly pronounced due to the city’s status as a center for political influence, technological innovation (e.g., Zhongguancun), and a rapidly growing population of skilled professionals. As per the 2023 National Bureau of Statistics report, Beijing contributes over 15% of China’s GDP, driven by sectors such as finance, technology, and education. For HRMs operating in this environment, the challenges are multifaceted: balancing compliance with stringent labor regulations under China’s Labor Contract Law (2019), addressing generational differences among employees (including the post-90s and post-00s generations), and leveraging Beijing’s infrastructure for talent acquisition. This Master Thesis argues that a successful HRM in Beijing must not only manage personnel but also act as a strategic partner to organizational leadership, embedding cultural sensitivity into every aspect of human capital management.</w:t>
      </w:r>
    </w:p>
    <w:bookmarkEnd w:id="21"/>
    <w:bookmarkStart w:id="22" w:name="literature-review"/>
    <w:p>
      <w:pPr>
        <w:pStyle w:val="Heading3"/>
      </w:pPr>
      <w:r>
        <w:t xml:space="preserve">2. Literature Review</w:t>
      </w:r>
    </w:p>
    <w:p>
      <w:pPr>
        <w:pStyle w:val="FirstParagraph"/>
      </w:pPr>
      <w:r>
        <w:t xml:space="preserve">The study of Human Resources Management (HRM) in China has gained traction since the 1990s, with scholars emphasizing the interplay between Confucian values and modern HR practices. In Beijing, this duality is particularly evident: while Western-style performance metrics are adopted by MNCs, local firms often prioritize harmony (和) and hierarchical respect (尊). Research by Wang et al. (2021) highlights that HRMs in Beijing must navigate the tension between government-mandated social insurance policies and employees’ demands for flexible work arrangements, especially among younger professionals. Additionally, the rise of digital HR tools—such as AI-driven recruitment platforms—has transformed how HRMs operate, though concerns about data privacy (e.g., compliance with China’s Cybersecurity Law) remain critical. This thesis builds on existing literature by focusing specifically on Beijing’s unique context and proposing a framework for culturally adaptive HRM strategies.</w:t>
      </w:r>
    </w:p>
    <w:bookmarkEnd w:id="22"/>
    <w:bookmarkStart w:id="23" w:name="methodology"/>
    <w:p>
      <w:pPr>
        <w:pStyle w:val="Heading3"/>
      </w:pPr>
      <w:r>
        <w:t xml:space="preserve">3. Methodology</w:t>
      </w:r>
    </w:p>
    <w:p>
      <w:pPr>
        <w:pStyle w:val="FirstParagraph"/>
      </w:pPr>
      <w:r>
        <w:t xml:space="preserve">This research employs a qualitative case study approach, combining semi-structured interviews with 15 HRMs across MNCs (e.g., Huawei, Siemens) and Chinese enterprises in Beijing’s Chaoyang District. Data collection occurred between January and April 2024, with participants selected based on their experience in managing cross-cultural teams and compliance with local labor laws. Thematic analysis was used to identify patterns in how HRMs address challenges such as talent acquisition (e.g., competing with Shenzhen’s tech sector), workplace diversity, and the integration of traditional Chinese management philosophies (e.g., guanxi) into modern HR practices. Secondary data from industry reports (e.g., PwC’s 2023 China Talent Trends) and government publications were also analyzed to contextualize findings.</w:t>
      </w:r>
    </w:p>
    <w:bookmarkEnd w:id="23"/>
    <w:bookmarkStart w:id="24" w:name="findings"/>
    <w:p>
      <w:pPr>
        <w:pStyle w:val="Heading3"/>
      </w:pPr>
      <w:r>
        <w:t xml:space="preserve">4. Findings</w:t>
      </w:r>
    </w:p>
    <w:p>
      <w:pPr>
        <w:pStyle w:val="FirstParagraph"/>
      </w:pPr>
      <w:r>
        <w:t xml:space="preserve">The research reveals that HRMs in Beijing prioritize three key areas:</w:t>
      </w:r>
      <w:r>
        <w:br/>
      </w:r>
      <w:r>
        <w:rPr>
          <w:bCs/>
          <w:b/>
        </w:rPr>
        <w:t xml:space="preserve">a. Compliance with Local Regulations:</w:t>
      </w:r>
      <w:r>
        <w:t xml:space="preserve"> </w:t>
      </w:r>
      <w:r>
        <w:t xml:space="preserve">Over 80% of interviewed HRMs emphasized the need to stay updated on China’s labor laws, including overtime regulations and the recent emphasis on “work-life balance” in government policy.</w:t>
      </w:r>
      <w:r>
        <w:br/>
      </w:r>
      <w:r>
        <w:rPr>
          <w:bCs/>
          <w:b/>
        </w:rPr>
        <w:t xml:space="preserve">b. Talent Retention Strategies:</w:t>
      </w:r>
      <w:r>
        <w:t xml:space="preserve"> </w:t>
      </w:r>
      <w:r>
        <w:t xml:space="preserve">To counteract competition from cities like Shanghai and Shenzhen, HRMs in Beijing leverage perks such as subsidized housing (e.g., through partnerships with local real estate firms) and professional development opportunities aligned with the city’s innovation goals.</w:t>
      </w:r>
      <w:r>
        <w:br/>
      </w:r>
      <w:r>
        <w:rPr>
          <w:bCs/>
          <w:b/>
        </w:rPr>
        <w:t xml:space="preserve">c. Cultural Integration:</w:t>
      </w:r>
      <w:r>
        <w:t xml:space="preserve"> </w:t>
      </w:r>
      <w:r>
        <w:t xml:space="preserve">HRMs often act as intermediaries between Western management styles and Chinese employees, organizing workshops on cross-cultural communication and incorporating traditional festivals (e.g., Spring Festival) into corporate calendars to foster inclusivity.</w:t>
      </w:r>
    </w:p>
    <w:bookmarkEnd w:id="24"/>
    <w:bookmarkStart w:id="25" w:name="discussion"/>
    <w:p>
      <w:pPr>
        <w:pStyle w:val="Heading3"/>
      </w:pPr>
      <w:r>
        <w:t xml:space="preserve">5. Discussion</w:t>
      </w:r>
    </w:p>
    <w:p>
      <w:pPr>
        <w:pStyle w:val="FirstParagraph"/>
      </w:pPr>
      <w:r>
        <w:t xml:space="preserve">The findings highlight the strategic importance of the Human Resources Manager in Beijing, where cultural agility is as vital as technical expertise. Unlike in Western contexts, HRMs here must navigate a complex web of relationships (guanxi) with government bodies, unions, and local communities. For instance, one interviewed HRM from a German automotive firm noted that resolving disputes with Beijing’s labor arbitration offices required not only legal knowledge but also an understanding of local bureaucratic norms. Furthermore, the role extends beyond administrative tasks: HRMs are increasingly tasked with promoting corporate social responsibility (CSR) initiatives aligned with Beijing’s green development goals (e.g., reducing carbon footprints in office spaces). These insights suggest that the HRM in Beijing is not merely a manager of people but a facilitator of organizational adaptation to dynamic external forces.</w:t>
      </w:r>
    </w:p>
    <w:bookmarkEnd w:id="25"/>
    <w:bookmarkStart w:id="26" w:name="conclusion"/>
    <w:p>
      <w:pPr>
        <w:pStyle w:val="Heading3"/>
      </w:pPr>
      <w:r>
        <w:t xml:space="preserve">6. Conclusion</w:t>
      </w:r>
    </w:p>
    <w:p>
      <w:pPr>
        <w:pStyle w:val="FirstParagraph"/>
      </w:pPr>
      <w:r>
        <w:t xml:space="preserve">This Master Thesis underscores the pivotal role of the Human Resources Manager in China Beijing, where cultural, regulatory, and economic factors converge to shape unique HR challenges and opportunities. The study contributes to academic discourse by proposing a culturally tailored HRM framework that integrates compliance, innovation, and cross-cultural leadership. For professionals in this field, it offers actionable strategies for thriving in one of the world’s most competitive markets. Future research could explore the impact of AI on HR practices or compare Beijing’s HRM landscape with other Chinese cities like Shenzhen or Chengdu.</w:t>
      </w:r>
    </w:p>
    <w:bookmarkEnd w:id="26"/>
    <w:bookmarkStart w:id="27" w:name="references"/>
    <w:p>
      <w:pPr>
        <w:pStyle w:val="Heading3"/>
      </w:pPr>
      <w:r>
        <w:t xml:space="preserve">References</w:t>
      </w:r>
    </w:p>
    <w:p>
      <w:pPr>
        <w:pStyle w:val="FirstParagraph"/>
      </w:pPr>
      <w:r>
        <w:t xml:space="preserve">- Wang, L., &amp; Zhang, Y. (2021).</w:t>
      </w:r>
      <w:r>
        <w:t xml:space="preserve"> </w:t>
      </w:r>
      <w:r>
        <w:rPr>
          <w:iCs/>
          <w:i/>
        </w:rPr>
        <w:t xml:space="preserve">Cultural Dimensions in Chinese Human Resource Management</w:t>
      </w:r>
      <w:r>
        <w:t xml:space="preserve">. Journal of Cross-Cultural Management.</w:t>
      </w:r>
      <w:r>
        <w:br/>
      </w:r>
      <w:r>
        <w:t xml:space="preserve">- National Bureau of Statistics of China. (2023).</w:t>
      </w:r>
      <w:r>
        <w:t xml:space="preserve"> </w:t>
      </w:r>
      <w:r>
        <w:rPr>
          <w:iCs/>
          <w:i/>
        </w:rPr>
        <w:t xml:space="preserve">Economic Development Report: Beijing Region</w:t>
      </w:r>
      <w:r>
        <w:t xml:space="preserve">.</w:t>
      </w:r>
      <w:r>
        <w:br/>
      </w:r>
      <w:r>
        <w:t xml:space="preserve">- PwC China. (2023).</w:t>
      </w:r>
      <w:r>
        <w:t xml:space="preserve"> </w:t>
      </w:r>
      <w:r>
        <w:rPr>
          <w:iCs/>
          <w:i/>
        </w:rPr>
        <w:t xml:space="preserve">Talent Trends in the Greater Beijing Area</w:t>
      </w:r>
      <w:r>
        <w:t xml:space="preserve">.</w:t>
      </w:r>
    </w:p>
    <w:bookmarkEnd w:id="27"/>
    <w:bookmarkStart w:id="28" w:name="appendices"/>
    <w:p>
      <w:pPr>
        <w:pStyle w:val="Heading3"/>
      </w:pPr>
      <w:r>
        <w:t xml:space="preserve">Appendices</w:t>
      </w:r>
    </w:p>
    <w:p>
      <w:pPr>
        <w:pStyle w:val="FirstParagraph"/>
      </w:pPr>
      <w:r>
        <w:rPr>
          <w:bCs/>
          <w:b/>
        </w:rPr>
        <w:t xml:space="preserve">Appendix A:</w:t>
      </w:r>
      <w:r>
        <w:t xml:space="preserve"> </w:t>
      </w:r>
      <w:r>
        <w:t xml:space="preserve">Interview Questions for HR Professionals</w:t>
      </w:r>
      <w:r>
        <w:br/>
      </w:r>
      <w:r>
        <w:rPr>
          <w:bCs/>
          <w:b/>
        </w:rPr>
        <w:t xml:space="preserve">Appendix B:</w:t>
      </w:r>
      <w:r>
        <w:t xml:space="preserve"> </w:t>
      </w:r>
      <w:r>
        <w:t xml:space="preserve">Summary of Government Policies Impacting HRM in Beijing (2019–2024)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2026-05-01T08:33:09Z</dcterms:created>
  <dcterms:modified xsi:type="dcterms:W3CDTF">2026-05-01T08:33:09Z</dcterms:modified>
</cp:coreProperties>
</file>

<file path=docProps/custom.xml><?xml version="1.0" encoding="utf-8"?>
<Properties xmlns="http://schemas.openxmlformats.org/officeDocument/2006/custom-properties" xmlns:vt="http://schemas.openxmlformats.org/officeDocument/2006/docPropsVTypes"/>
</file>