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Delhi</w:t>
      </w:r>
    </w:p>
    <w:p>
      <w:pPr>
        <w:pStyle w:val="FirstParagraph"/>
      </w:pPr>
      <w:r>
        <w:t xml:space="preserve">```html</w:t>
      </w:r>
    </w:p>
    <w:bookmarkStart w:id="29" w:name="X403e5d1e93ecd6409655d5b61f5b9efb2055738"/>
    <w:p>
      <w:pPr>
        <w:pStyle w:val="Heading1"/>
      </w:pPr>
      <w:r>
        <w:t xml:space="preserve">Master Thesis: The Role and Challenges of a Human Resources Manager in New Delhi, India</w:t>
      </w:r>
    </w:p>
    <w:bookmarkStart w:id="20" w:name="abstract"/>
    <w:p>
      <w:pPr>
        <w:pStyle w:val="Heading2"/>
      </w:pPr>
      <w:r>
        <w:t xml:space="preserve">Abstract</w:t>
      </w:r>
    </w:p>
    <w:p>
      <w:pPr>
        <w:pStyle w:val="FirstParagraph"/>
      </w:pPr>
      <w:r>
        <w:t xml:space="preserve">This Master Thesis explores the multifaceted role of a Human Resources Manager (HRM) within the dynamic business environment of New Delhi, India. With its status as the political and economic capital, New Delhi presents unique challenges and opportunities for HR professionals. The study examines how HRMs navigate labor laws, cultural diversity, technological integration, and global workforce trends to align organizational goals with employee needs in this rapidly evolving city.</w:t>
      </w:r>
    </w:p>
    <w:bookmarkEnd w:id="20"/>
    <w:bookmarkStart w:id="21" w:name="introduction"/>
    <w:p>
      <w:pPr>
        <w:pStyle w:val="Heading2"/>
      </w:pPr>
      <w:r>
        <w:t xml:space="preserve">Introduction</w:t>
      </w:r>
    </w:p>
    <w:p>
      <w:pPr>
        <w:pStyle w:val="FirstParagraph"/>
      </w:pPr>
      <w:r>
        <w:t xml:space="preserve">The role of a Human Resources Manager has evolved from administrative tasks to strategic leadership in modern organizations. In New Delhi, where industries range from technology and education to government services and hospitality, HRMs must adapt to the region's socio-economic landscape. This thesis investigates how HRMs in New Delhi address challenges such as labor shortages, regulatory compliance, workplace diversity, and the integration of digital tools into talent management. The study aims to provide insights into best practices for HRM in a context shaped by India's economic growth and cultural complexity.</w:t>
      </w:r>
    </w:p>
    <w:bookmarkEnd w:id="21"/>
    <w:bookmarkStart w:id="22" w:name="X8a6226669124a348e581071436a7a7ccae5443d"/>
    <w:p>
      <w:pPr>
        <w:pStyle w:val="Heading2"/>
      </w:pPr>
      <w:r>
        <w:t xml:space="preserve">Contextual Framework: Human Resources Management in New Delhi</w:t>
      </w:r>
    </w:p>
    <w:p>
      <w:pPr>
        <w:pStyle w:val="FirstParagraph"/>
      </w:pPr>
      <w:r>
        <w:t xml:space="preserve">New Delhi, as the heart of India's governance and commerce, hosts a diverse workforce comprising locals, expatriates, and professionals from across the country. HRMs in this region must balance adherence to national labor laws—such as the Industrial Disputes Act (1947) and the Minimum Wages Act—with emerging needs like employee well-being, mental health support, and sustainable workplace practices. Additionally, New Delhi's proximity to international institutions and multinational corporations introduces global HR standards into local practices.</w:t>
      </w:r>
    </w:p>
    <w:p>
      <w:pPr>
        <w:pStyle w:val="BodyText"/>
      </w:pPr>
      <w:r>
        <w:t xml:space="preserve">Key challenges for HRMs in New Delhi include:</w:t>
      </w:r>
    </w:p>
    <w:p>
      <w:pPr>
        <w:numPr>
          <w:ilvl w:val="0"/>
          <w:numId w:val="1001"/>
        </w:numPr>
        <w:pStyle w:val="Compact"/>
      </w:pPr>
      <w:r>
        <w:t xml:space="preserve">Managing a culturally diverse workforce with varying regional languages, traditions, and expectations.</w:t>
      </w:r>
    </w:p>
    <w:p>
      <w:pPr>
        <w:numPr>
          <w:ilvl w:val="0"/>
          <w:numId w:val="1001"/>
        </w:numPr>
        <w:pStyle w:val="Compact"/>
      </w:pPr>
      <w:r>
        <w:t xml:space="preserve">Complying with stringent labor regulations while maintaining flexibility in hiring and termination processes.</w:t>
      </w:r>
    </w:p>
    <w:p>
      <w:pPr>
        <w:numPr>
          <w:ilvl w:val="0"/>
          <w:numId w:val="1001"/>
        </w:numPr>
        <w:pStyle w:val="Compact"/>
      </w:pPr>
      <w:r>
        <w:t xml:space="preserve">Leveraging technology to streamline recruitment, training, and performance management systems.</w:t>
      </w:r>
    </w:p>
    <w:bookmarkEnd w:id="22"/>
    <w:bookmarkStart w:id="23" w:name="trends-shaping-hrm-in-new-delhi"/>
    <w:p>
      <w:pPr>
        <w:pStyle w:val="Heading2"/>
      </w:pPr>
      <w:r>
        <w:t xml:space="preserve">Trends Shaping HRM in New Delhi</w:t>
      </w:r>
    </w:p>
    <w:p>
      <w:pPr>
        <w:pStyle w:val="FirstParagraph"/>
      </w:pPr>
      <w:r>
        <w:t xml:space="preserve">India's economic liberalization and the rise of startups have transformed the HR landscape in New Delhi. Organizations now prioritize agility, innovation, and employee engagement. For instance:</w:t>
      </w:r>
    </w:p>
    <w:p>
      <w:pPr>
        <w:numPr>
          <w:ilvl w:val="0"/>
          <w:numId w:val="1002"/>
        </w:numPr>
        <w:pStyle w:val="Compact"/>
      </w:pPr>
      <w:r>
        <w:rPr>
          <w:bCs/>
          <w:b/>
        </w:rPr>
        <w:t xml:space="preserve">Digital Transformation:</w:t>
      </w:r>
      <w:r>
        <w:t xml:space="preserve"> </w:t>
      </w:r>
      <w:r>
        <w:t xml:space="preserve">HRMs are adopting tools like AI-driven recruitment platforms and cloud-based performance management systems to enhance efficiency.</w:t>
      </w:r>
    </w:p>
    <w:p>
      <w:pPr>
        <w:numPr>
          <w:ilvl w:val="0"/>
          <w:numId w:val="1002"/>
        </w:numPr>
        <w:pStyle w:val="Compact"/>
      </w:pPr>
      <w:r>
        <w:rPr>
          <w:bCs/>
          <w:b/>
        </w:rPr>
        <w:t xml:space="preserve">Skill Development:</w:t>
      </w:r>
      <w:r>
        <w:t xml:space="preserve"> </w:t>
      </w:r>
      <w:r>
        <w:t xml:space="preserve">With the government's focus on "Make in India" and "Digital India," HRMs are tasked with upskilling employees in sectors like IT, healthcare, and renewable energy.</w:t>
      </w:r>
    </w:p>
    <w:p>
      <w:pPr>
        <w:numPr>
          <w:ilvl w:val="0"/>
          <w:numId w:val="1002"/>
        </w:numPr>
        <w:pStyle w:val="Compact"/>
      </w:pPr>
      <w:r>
        <w:rPr>
          <w:bCs/>
          <w:b/>
        </w:rPr>
        <w:t xml:space="preserve">Diversity and Inclusion:</w:t>
      </w:r>
      <w:r>
        <w:t xml:space="preserve"> </w:t>
      </w:r>
      <w:r>
        <w:t xml:space="preserve">New Delhi's multicultural environment necessitates policies that address gender equality, caste diversity, and disability inclusion.</w:t>
      </w:r>
    </w:p>
    <w:bookmarkEnd w:id="23"/>
    <w:bookmarkStart w:id="24" w:name="case-study-hrm-practices-in-new-delhi"/>
    <w:p>
      <w:pPr>
        <w:pStyle w:val="Heading2"/>
      </w:pPr>
      <w:r>
        <w:t xml:space="preserve">Case Study: HRM Practices in New Delhi</w:t>
      </w:r>
    </w:p>
    <w:p>
      <w:pPr>
        <w:pStyle w:val="FirstParagraph"/>
      </w:pPr>
      <w:r>
        <w:t xml:space="preserve">This section highlights the strategies of HRMs at two prominent organizations in New Delhi:</w:t>
      </w:r>
    </w:p>
    <w:p>
      <w:pPr>
        <w:numPr>
          <w:ilvl w:val="0"/>
          <w:numId w:val="1003"/>
        </w:numPr>
        <w:pStyle w:val="Compact"/>
      </w:pPr>
      <w:r>
        <w:rPr>
          <w:bCs/>
          <w:b/>
        </w:rPr>
        <w:t xml:space="preserve">Public Sector Units (PSUs):</w:t>
      </w:r>
      <w:r>
        <w:t xml:space="preserve"> </w:t>
      </w:r>
      <w:r>
        <w:t xml:space="preserve">PSUs such as the Indian Railways and Central Public Works Department (CPWD) emphasize adherence to government mandates, union negotiations, and long-term employee retention. HRMs here focus on structured career progression and social welfare programs.</w:t>
      </w:r>
    </w:p>
    <w:p>
      <w:pPr>
        <w:numPr>
          <w:ilvl w:val="0"/>
          <w:numId w:val="1003"/>
        </w:numPr>
        <w:pStyle w:val="Compact"/>
      </w:pPr>
      <w:r>
        <w:rPr>
          <w:bCs/>
          <w:b/>
        </w:rPr>
        <w:t xml:space="preserve">Multinational Corporations (MNCs):</w:t>
      </w:r>
      <w:r>
        <w:t xml:space="preserve"> </w:t>
      </w:r>
      <w:r>
        <w:t xml:space="preserve">Companies like TCS and Infosys in the IT sector integrate global HR practices with local labor laws. For example, they implement flexible work hours, wellness programs, and cross-cultural training to retain talent in a competitive market.</w:t>
      </w:r>
    </w:p>
    <w:bookmarkEnd w:id="24"/>
    <w:bookmarkStart w:id="25" w:name="challenges-faced-by-hrms-in-new-delhi"/>
    <w:p>
      <w:pPr>
        <w:pStyle w:val="Heading2"/>
      </w:pPr>
      <w:r>
        <w:t xml:space="preserve">Challenges Faced by HRMs in New Delhi</w:t>
      </w:r>
    </w:p>
    <w:p>
      <w:pPr>
        <w:pStyle w:val="FirstParagraph"/>
      </w:pPr>
      <w:r>
        <w:t xml:space="preserve">Despite advancements, HRMs in New Delhi encounter hurdles such as:</w:t>
      </w:r>
    </w:p>
    <w:p>
      <w:pPr>
        <w:numPr>
          <w:ilvl w:val="0"/>
          <w:numId w:val="1004"/>
        </w:numPr>
        <w:pStyle w:val="Compact"/>
      </w:pPr>
      <w:r>
        <w:rPr>
          <w:bCs/>
          <w:b/>
        </w:rPr>
        <w:t xml:space="preserve">Regulatory Complexity:</w:t>
      </w:r>
      <w:r>
        <w:t xml:space="preserve"> </w:t>
      </w:r>
      <w:r>
        <w:t xml:space="preserve">Navigating overlapping state and central labor laws requires constant updates and legal expertise.</w:t>
      </w:r>
    </w:p>
    <w:p>
      <w:pPr>
        <w:numPr>
          <w:ilvl w:val="0"/>
          <w:numId w:val="1004"/>
        </w:numPr>
        <w:pStyle w:val="Compact"/>
      </w:pPr>
      <w:r>
        <w:rPr>
          <w:bCs/>
          <w:b/>
        </w:rPr>
        <w:t xml:space="preserve">Talent Shortage:</w:t>
      </w:r>
      <w:r>
        <w:t xml:space="preserve"> </w:t>
      </w:r>
      <w:r>
        <w:t xml:space="preserve">The demand for skilled professionals in sectors like AI, data analytics, and cybersecurity often outpaces supply.</w:t>
      </w:r>
    </w:p>
    <w:p>
      <w:pPr>
        <w:numPr>
          <w:ilvl w:val="0"/>
          <w:numId w:val="1004"/>
        </w:numPr>
        <w:pStyle w:val="Compact"/>
      </w:pPr>
      <w:r>
        <w:rPr>
          <w:bCs/>
          <w:b/>
        </w:rPr>
        <w:t xml:space="preserve">Cultural Sensitivity:</w:t>
      </w:r>
      <w:r>
        <w:t xml:space="preserve"> </w:t>
      </w:r>
      <w:r>
        <w:t xml:space="preserve">Mediating conflicts arising from regional differences or religious practices demands empathy and cultural awareness.</w:t>
      </w:r>
    </w:p>
    <w:bookmarkEnd w:id="25"/>
    <w:bookmarkStart w:id="26" w:name="the-future-of-hrm-in-new-delhi"/>
    <w:p>
      <w:pPr>
        <w:pStyle w:val="Heading2"/>
      </w:pPr>
      <w:r>
        <w:t xml:space="preserve">The Future of HRM in New Delhi</w:t>
      </w:r>
    </w:p>
    <w:p>
      <w:pPr>
        <w:pStyle w:val="FirstParagraph"/>
      </w:pPr>
      <w:r>
        <w:t xml:space="preserve">As New Delhi continues to grow as a global hub, HRMs must anticipate trends such as:</w:t>
      </w:r>
    </w:p>
    <w:p>
      <w:pPr>
        <w:numPr>
          <w:ilvl w:val="0"/>
          <w:numId w:val="1005"/>
        </w:numPr>
        <w:pStyle w:val="Compact"/>
      </w:pPr>
      <w:r>
        <w:rPr>
          <w:bCs/>
          <w:b/>
        </w:rPr>
        <w:t xml:space="preserve">Remote Work Integration:</w:t>
      </w:r>
      <w:r>
        <w:t xml:space="preserve"> </w:t>
      </w:r>
      <w:r>
        <w:t xml:space="preserve">Hybrid work models will require HRMs to design policies that balance productivity with employee autonomy.</w:t>
      </w:r>
    </w:p>
    <w:p>
      <w:pPr>
        <w:numPr>
          <w:ilvl w:val="0"/>
          <w:numId w:val="1005"/>
        </w:numPr>
        <w:pStyle w:val="Compact"/>
      </w:pPr>
      <w:r>
        <w:rPr>
          <w:bCs/>
          <w:b/>
        </w:rPr>
        <w:t xml:space="preserve">Sustainability Initiatives:</w:t>
      </w:r>
      <w:r>
        <w:t xml:space="preserve"> </w:t>
      </w:r>
      <w:r>
        <w:t xml:space="preserve">Aligning corporate social responsibility (CSR) goals with green HR practices, such as reducing workplace carbon footprints.</w:t>
      </w:r>
    </w:p>
    <w:p>
      <w:pPr>
        <w:numPr>
          <w:ilvl w:val="0"/>
          <w:numId w:val="1005"/>
        </w:numPr>
        <w:pStyle w:val="Compact"/>
      </w:pPr>
      <w:r>
        <w:rPr>
          <w:bCs/>
          <w:b/>
        </w:rPr>
        <w:t xml:space="preserve">Ethical AI Usage:</w:t>
      </w:r>
      <w:r>
        <w:t xml:space="preserve"> </w:t>
      </w:r>
      <w:r>
        <w:t xml:space="preserve">Ensuring fairness in algorithmic hiring and data privacy compliance under India's Personal Data Protection Bill.</w:t>
      </w:r>
    </w:p>
    <w:bookmarkEnd w:id="26"/>
    <w:bookmarkStart w:id="27" w:name="conclusion"/>
    <w:p>
      <w:pPr>
        <w:pStyle w:val="Heading2"/>
      </w:pPr>
      <w:r>
        <w:t xml:space="preserve">Conclusion</w:t>
      </w:r>
    </w:p>
    <w:p>
      <w:pPr>
        <w:pStyle w:val="FirstParagraph"/>
      </w:pPr>
      <w:r>
        <w:t xml:space="preserve">This Master Thesis underscores the pivotal role of a Human Resources Manager in New Delhi, where strategic adaptability is key to success. By addressing regulatory challenges, fostering diversity, and embracing technological innovation, HRMs can drive organizational growth while contributing to India's socio-economic development. For students and professionals in HRM, understanding the unique dynamics of New Delhi provides a foundation for excelling in one of India's most dynamic cities.</w:t>
      </w:r>
    </w:p>
    <w:bookmarkEnd w:id="27"/>
    <w:bookmarkStart w:id="28" w:name="references"/>
    <w:p>
      <w:pPr>
        <w:pStyle w:val="Heading2"/>
      </w:pPr>
      <w:r>
        <w:t xml:space="preserve">References</w:t>
      </w:r>
    </w:p>
    <w:p>
      <w:pPr>
        <w:numPr>
          <w:ilvl w:val="0"/>
          <w:numId w:val="1006"/>
        </w:numPr>
        <w:pStyle w:val="Compact"/>
      </w:pPr>
      <w:r>
        <w:t xml:space="preserve">Ministry of Labour and Employment, Government of India (2023). "Labor Laws and Compliance in India."</w:t>
      </w:r>
    </w:p>
    <w:p>
      <w:pPr>
        <w:numPr>
          <w:ilvl w:val="0"/>
          <w:numId w:val="1006"/>
        </w:numPr>
        <w:pStyle w:val="Compact"/>
      </w:pPr>
      <w:r>
        <w:t xml:space="preserve">Singh, R. (2021). "HRM in the Era of Digital Transformation: A Study of New Delhi." Journal of Business Ethics.</w:t>
      </w:r>
    </w:p>
    <w:p>
      <w:pPr>
        <w:numPr>
          <w:ilvl w:val="0"/>
          <w:numId w:val="1006"/>
        </w:numPr>
        <w:pStyle w:val="Compact"/>
      </w:pPr>
      <w:r>
        <w:t xml:space="preserve">World Bank Report (2024). "India's Economic Growth and Workforce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Human Resources Management in India: A Case Study of New Delhi</dc:title>
  <dc:creator/>
  <dc:language>en</dc:language>
  <cp:keywords/>
  <dcterms:created xsi:type="dcterms:W3CDTF">2026-07-21T06:37:29Z</dcterms:created>
  <dcterms:modified xsi:type="dcterms:W3CDTF">2026-07-21T06:37:29Z</dcterms:modified>
</cp:coreProperties>
</file>

<file path=docProps/custom.xml><?xml version="1.0" encoding="utf-8"?>
<Properties xmlns="http://schemas.openxmlformats.org/officeDocument/2006/custom-properties" xmlns:vt="http://schemas.openxmlformats.org/officeDocument/2006/docPropsVTypes"/>
</file>