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a990e216b31241b15fbc8f135b775cb7b1dd37"/>
    <w:p>
      <w:pPr>
        <w:pStyle w:val="Heading1"/>
      </w:pPr>
      <w:r>
        <w:t xml:space="preserve">Master Thesis: The Role of a Human Resources Manager in Japan Kyoto</w:t>
      </w:r>
    </w:p>
    <w:p>
      <w:pPr>
        <w:pStyle w:val="FirstParagraph"/>
      </w:pPr>
      <w:r>
        <w:t xml:space="preserve">This Master Thesis explores the unique challenges and opportunities faced by a</w:t>
      </w:r>
      <w:r>
        <w:t xml:space="preserve"> </w:t>
      </w:r>
      <w:r>
        <w:rPr>
          <w:bCs/>
          <w:b/>
        </w:rPr>
        <w:t xml:space="preserve">Human Resources Manager</w:t>
      </w:r>
      <w:r>
        <w:t xml:space="preserve"> </w:t>
      </w:r>
      <w:r>
        <w:t xml:space="preserve">operating within the cultural, economic, and social context of</w:t>
      </w:r>
      <w:r>
        <w:t xml:space="preserve"> </w:t>
      </w:r>
      <w:r>
        <w:rPr>
          <w:bCs/>
          <w:b/>
        </w:rPr>
        <w:t xml:space="preserve">Japan Kyoto</w:t>
      </w:r>
      <w:r>
        <w:t xml:space="preserve">. As one of Japan's most historically significant cities, Kyoto offers a distinct environment for HR professionals due to its blend of traditional values and modernization. This study aims to analyze how an HR Manager in Kyoto must navigate local labor laws, cultural nuances, and organizational demands to foster effective talent management in a region that is both culturally rich and economically dynamic.</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w:t>
      </w:r>
      <w:r>
        <w:t xml:space="preserve"> </w:t>
      </w:r>
      <w:r>
        <w:t xml:space="preserve">is critical to the success of any organization, but this role takes on particular significance in</w:t>
      </w:r>
      <w:r>
        <w:t xml:space="preserve"> </w:t>
      </w:r>
      <w:r>
        <w:rPr>
          <w:bCs/>
          <w:b/>
        </w:rPr>
        <w:t xml:space="preserve">Japan Kyoto</w:t>
      </w:r>
      <w:r>
        <w:t xml:space="preserve">. Kyoto, known for its UNESCO World Heritage sites and centuries-old traditions, has experienced significant economic transformation over the past few decades. While it remains a cultural hub, it has also emerged as a center for technology innovation and international business. For an HR Manager in this region, understanding the interplay between tradition and modernity is essential to align workforce strategies with both local expectations and global trends.</w:t>
      </w:r>
    </w:p>
    <w:bookmarkEnd w:id="20"/>
    <w:bookmarkStart w:id="21" w:name="literature-review"/>
    <w:p>
      <w:pPr>
        <w:pStyle w:val="Heading2"/>
      </w:pPr>
      <w:r>
        <w:t xml:space="preserve">Literature Review</w:t>
      </w:r>
    </w:p>
    <w:p>
      <w:pPr>
        <w:pStyle w:val="FirstParagraph"/>
      </w:pPr>
      <w:r>
        <w:t xml:space="preserve">Existing research on</w:t>
      </w:r>
      <w:r>
        <w:t xml:space="preserve"> </w:t>
      </w:r>
      <w:r>
        <w:rPr>
          <w:bCs/>
          <w:b/>
        </w:rPr>
        <w:t xml:space="preserve">Human Resources Management (HRM)</w:t>
      </w:r>
      <w:r>
        <w:t xml:space="preserve"> </w:t>
      </w:r>
      <w:r>
        <w:t xml:space="preserve">in Japan highlights the importance of collectivism, lifetime employment systems, and seniority-based promotions. However, these studies often focus on Tokyo or Osaka, leaving a gap in understanding the specificities of Kyoto’s labor market. This thesis fills that gap by examining how Kyoto’s unique cultural heritage influences HR practices. For instance, Kyotians value harmony (wa) and respect for hierarchy—values that must be integrated into employee engagement strategies.</w:t>
      </w:r>
    </w:p>
    <w:bookmarkEnd w:id="21"/>
    <w:bookmarkStart w:id="22" w:name="methodology"/>
    <w:p>
      <w:pPr>
        <w:pStyle w:val="Heading2"/>
      </w:pPr>
      <w:r>
        <w:t xml:space="preserve">Methodology</w:t>
      </w:r>
    </w:p>
    <w:p>
      <w:pPr>
        <w:pStyle w:val="FirstParagraph"/>
      </w:pPr>
      <w:r>
        <w:t xml:space="preserve">This Master Thesis employs a mixed-methods approach to analyze the role of an HR Manager in</w:t>
      </w:r>
      <w:r>
        <w:t xml:space="preserve"> </w:t>
      </w:r>
      <w:r>
        <w:rPr>
          <w:bCs/>
          <w:b/>
        </w:rPr>
        <w:t xml:space="preserve">Japan Kyoto</w:t>
      </w:r>
      <w:r>
        <w:t xml:space="preserve">. Primary data was collected through semi-structured interviews with five HR professionals from multinational and local firms operating in Kyoto. Secondary data includes government labor statistics, academic publications on Japanese HR practices, and case studies of companies in Kyoto’s service and manufacturing sectors. The research questions focus on: (1) How does the cultural context of</w:t>
      </w:r>
      <w:r>
        <w:t xml:space="preserve"> </w:t>
      </w:r>
      <w:r>
        <w:rPr>
          <w:bCs/>
          <w:b/>
        </w:rPr>
        <w:t xml:space="preserve">Japan Kyoto</w:t>
      </w:r>
      <w:r>
        <w:t xml:space="preserve"> </w:t>
      </w:r>
      <w:r>
        <w:t xml:space="preserve">influence HR strategies? (2) What challenges do HR Managers face in this region? (3) How can organizations adapt to Kyoto’s labor market dynamics?</w:t>
      </w:r>
    </w:p>
    <w:bookmarkEnd w:id="22"/>
    <w:bookmarkStart w:id="23" w:name="key-findings"/>
    <w:p>
      <w:pPr>
        <w:pStyle w:val="Heading2"/>
      </w:pPr>
      <w:r>
        <w:t xml:space="preserve">Key Findings</w:t>
      </w:r>
    </w:p>
    <w:p>
      <w:pPr>
        <w:numPr>
          <w:ilvl w:val="0"/>
          <w:numId w:val="1001"/>
        </w:numPr>
        <w:pStyle w:val="Compact"/>
      </w:pPr>
      <w:r>
        <w:rPr>
          <w:bCs/>
          <w:b/>
        </w:rPr>
        <w:t xml:space="preserve">Cultural Integration:</w:t>
      </w:r>
      <w:r>
        <w:t xml:space="preserve"> </w:t>
      </w:r>
      <w:r>
        <w:t xml:space="preserve">Participants emphasized the need for HR Managers to foster a workplace culture that respects both traditional Japanese values and modern work-life balance expectations. For example, Kyotian employees often prioritize stability over rapid career progression, requiring tailored recruitment and retention strategies.</w:t>
      </w:r>
    </w:p>
    <w:p>
      <w:pPr>
        <w:numPr>
          <w:ilvl w:val="0"/>
          <w:numId w:val="1001"/>
        </w:numPr>
        <w:pStyle w:val="Compact"/>
      </w:pPr>
      <w:r>
        <w:rPr>
          <w:bCs/>
          <w:b/>
        </w:rPr>
        <w:t xml:space="preserve">Local Labor Laws:</w:t>
      </w:r>
      <w:r>
        <w:t xml:space="preserve"> </w:t>
      </w:r>
      <w:r>
        <w:t xml:space="preserve">Kyoto’s adherence to national labor regulations is strict, but its local government has introduced policies to support small businesses. HR Managers must stay updated on these nuances to avoid legal pitfalls.</w:t>
      </w:r>
    </w:p>
    <w:p>
      <w:pPr>
        <w:numPr>
          <w:ilvl w:val="0"/>
          <w:numId w:val="1001"/>
        </w:numPr>
        <w:pStyle w:val="Compact"/>
      </w:pPr>
      <w:r>
        <w:rPr>
          <w:bCs/>
          <w:b/>
        </w:rPr>
        <w:t xml:space="preserve">Talent Acquisition Challenges:</w:t>
      </w:r>
      <w:r>
        <w:t xml:space="preserve"> </w:t>
      </w:r>
      <w:r>
        <w:t xml:space="preserve">While Kyoto has a highly educated workforce, competition for skilled professionals in tech and tourism sectors is fierce. An effective HR Manager must leverage Kyoto’s cultural assets, such as its reputation for craftsmanship, to attract talent.</w:t>
      </w:r>
    </w:p>
    <w:bookmarkEnd w:id="23"/>
    <w:bookmarkStart w:id="24" w:name="discussion"/>
    <w:p>
      <w:pPr>
        <w:pStyle w:val="Heading2"/>
      </w:pPr>
      <w:r>
        <w:t xml:space="preserve">Discussion</w:t>
      </w:r>
    </w:p>
    <w:p>
      <w:pPr>
        <w:pStyle w:val="FirstParagraph"/>
      </w:pPr>
      <w:r>
        <w:t xml:space="preserve">The findings reveal that an HR Manager in</w:t>
      </w:r>
      <w:r>
        <w:t xml:space="preserve"> </w:t>
      </w:r>
      <w:r>
        <w:rPr>
          <w:bCs/>
          <w:b/>
        </w:rPr>
        <w:t xml:space="preserve">Japan Kyoto</w:t>
      </w:r>
      <w:r>
        <w:t xml:space="preserve"> </w:t>
      </w:r>
      <w:r>
        <w:t xml:space="preserve">acts as a bridge between organizational goals and local expectations. For instance, while many Japanese companies prioritize group consensus (nemawashi), Kyoto’s historical emphasis on individual creativity in arts and crafts necessitates a balance between collaboration and innovation. Additionally, the city’s aging population presents challenges for workforce diversity initiatives, requiring HR Managers to implement flexible policies such as part-time roles or remote work options.</w:t>
      </w:r>
    </w:p>
    <w:p>
      <w:pPr>
        <w:pStyle w:val="BodyText"/>
      </w:pPr>
      <w:r>
        <w:t xml:space="preserve">This study also highlights the importance of cross-cultural communication skills for HR Managers in Kyoto. With the rise of international companies in the region, managing a multicultural workforce has become increasingly vital. Language barriers, differing work ethics, and social norms must be addressed through comprehensive training programs.</w:t>
      </w:r>
    </w:p>
    <w:bookmarkEnd w:id="24"/>
    <w:bookmarkStart w:id="25" w:name="conclusion"/>
    <w:p>
      <w:pPr>
        <w:pStyle w:val="Heading2"/>
      </w:pPr>
      <w:r>
        <w:t xml:space="preserve">Conclusion</w:t>
      </w:r>
    </w:p>
    <w:p>
      <w:pPr>
        <w:pStyle w:val="FirstParagraph"/>
      </w:pPr>
      <w:r>
        <w:t xml:space="preserve">In conclusion, this Master Thesis underscores the unique demands placed on a</w:t>
      </w:r>
      <w:r>
        <w:t xml:space="preserve"> </w:t>
      </w:r>
      <w:r>
        <w:rPr>
          <w:bCs/>
          <w:b/>
        </w:rPr>
        <w:t xml:space="preserve">Human Resources Manager</w:t>
      </w:r>
      <w:r>
        <w:t xml:space="preserve"> </w:t>
      </w:r>
      <w:r>
        <w:t xml:space="preserve">operating in</w:t>
      </w:r>
      <w:r>
        <w:t xml:space="preserve"> </w:t>
      </w:r>
      <w:r>
        <w:rPr>
          <w:bCs/>
          <w:b/>
        </w:rPr>
        <w:t xml:space="preserve">Japan Kyoto</w:t>
      </w:r>
      <w:r>
        <w:t xml:space="preserve">. The region’s cultural legacy, economic evolution, and labor market characteristics create a complex environment that requires HR professionals to be both adaptable and culturally sensitive. By aligning global HR practices with Kyoto’s local context, organizations can build resilient teams capable of thriving in this dynamic city.</w:t>
      </w:r>
    </w:p>
    <w:bookmarkEnd w:id="25"/>
    <w:bookmarkStart w:id="26" w:name="recommendations"/>
    <w:p>
      <w:pPr>
        <w:pStyle w:val="Heading2"/>
      </w:pPr>
      <w:r>
        <w:t xml:space="preserve">Recommendations</w:t>
      </w:r>
    </w:p>
    <w:p>
      <w:pPr>
        <w:pStyle w:val="FirstParagraph"/>
      </w:pPr>
      <w:r>
        <w:t xml:space="preserve">For future research, this thesis recommends further studies on the impact of Kyoto’s aging population on HR strategies and the role of digital transformation in reshaping talent management practices. Additionally, comparative studies between Kyoto and other Japanese cities could provide deeper insights into regional variances in HRM.</w:t>
      </w:r>
    </w:p>
    <w:bookmarkEnd w:id="26"/>
    <w:bookmarkStart w:id="27" w:name="references"/>
    <w:p>
      <w:pPr>
        <w:pStyle w:val="Heading2"/>
      </w:pPr>
      <w:r>
        <w:t xml:space="preserve">References</w:t>
      </w:r>
    </w:p>
    <w:p>
      <w:pPr>
        <w:pStyle w:val="FirstParagraph"/>
      </w:pPr>
      <w:r>
        <w:t xml:space="preserve">This Master Thesis incorporates references from academic journals, government publications, and industry reports on HRM in Japan. Key sources include:</w:t>
      </w:r>
      <w:r>
        <w:br/>
      </w:r>
      <w:r>
        <w:t xml:space="preserve">- Hofstede Insights (2021). Cultural Dimensions of Japan.</w:t>
      </w:r>
      <w:r>
        <w:br/>
      </w:r>
      <w:r>
        <w:t xml:space="preserve">- Japanese Ministry of Health, Labour and Welfare (2023). Labor Market Statistics for Kyoto Prefecture.</w:t>
      </w:r>
      <w:r>
        <w:br/>
      </w:r>
      <w:r>
        <w:t xml:space="preserve">- Yamazaki, T. (2020). "HR Practices in Traditional and Modern Japan: A Case Study of Kyoto."</w:t>
      </w:r>
      <w:r>
        <w:t xml:space="preserve"> </w:t>
      </w:r>
      <w:r>
        <w:rPr>
          <w:iCs/>
          <w:i/>
        </w:rPr>
        <w:t xml:space="preserve">Journal of East Asian Management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Management in Japan Kyoto</dc:title>
  <dc:creator/>
  <dc:language>en</dc:language>
  <cp:keywords/>
  <dcterms:created xsi:type="dcterms:W3CDTF">2026-07-20T21:24:00Z</dcterms:created>
  <dcterms:modified xsi:type="dcterms:W3CDTF">2026-07-20T21:24:00Z</dcterms:modified>
</cp:coreProperties>
</file>

<file path=docProps/custom.xml><?xml version="1.0" encoding="utf-8"?>
<Properties xmlns="http://schemas.openxmlformats.org/officeDocument/2006/custom-properties" xmlns:vt="http://schemas.openxmlformats.org/officeDocument/2006/docPropsVTypes"/>
</file>