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2b01d70204e0dfa73740e75452c9d02a81bff0"/>
    <w:p>
      <w:pPr>
        <w:pStyle w:val="Heading1"/>
      </w:pPr>
      <w:r>
        <w:t xml:space="preserve">Master Thesis on the Role of the Human Resources Manager in Qatar Doha</w:t>
      </w:r>
    </w:p>
    <w:bookmarkStart w:id="20" w:name="abstract"/>
    <w:p>
      <w:pPr>
        <w:pStyle w:val="Heading2"/>
      </w:pPr>
      <w:r>
        <w:t xml:space="preserve">Abstract</w:t>
      </w:r>
    </w:p>
    <w:p>
      <w:pPr>
        <w:pStyle w:val="FirstParagraph"/>
      </w:pPr>
      <w:r>
        <w:t xml:space="preserve">This Master Thesis explores the critical role of a Human Resources Manager (HRM) in addressing contemporary challenges and opportunities within the dynamic labor market of Qatar Doha. As a rapidly developing hub in the Middle East, Qatar Doha presents unique cultural, legal, and economic contexts that shape HR practices. The study aims to analyze how HRMs navigate issues such as expatriate integration, labor law compliance under Qatari regulations (e.g., the 2021 Labor Law), and fostering a multicultural workforce aligned with national vision goals like Qatar National Vision 2030. Through qualitative and quantitative research methods, this thesis evaluates the strategic importance of HRMs in ensuring organizational effectiveness while promoting sustainable human capital development in Doha.</w:t>
      </w:r>
    </w:p>
    <w:bookmarkEnd w:id="20"/>
    <w:bookmarkStart w:id="22" w:name="introduction"/>
    <w:p>
      <w:pPr>
        <w:pStyle w:val="Heading2"/>
      </w:pPr>
      <w:r>
        <w:t xml:space="preserve">Introduction</w:t>
      </w:r>
    </w:p>
    <w:p>
      <w:pPr>
        <w:pStyle w:val="FirstParagraph"/>
      </w:pPr>
      <w:r>
        <w:t xml:space="preserve">The role of a Human Resources Manager is pivotal in shaping organizational success, particularly in regions like Qatar Doha, where the labor market is characterized by high expatriate populations (exceeding 70% of the workforce) and stringent regulatory frameworks. With the rapid urbanization driven by projects such as the FIFA World Cup 2022 infrastructure and petrochemical industries, HRMs must balance global best practices with localized needs. This thesis investigates how HRMs in Qatar Doha contribute to achieving both corporate objectives and national priorities, such as enhancing local employment (Qatarization) while managing cross-cultural dynamics.</w:t>
      </w:r>
    </w:p>
    <w:bookmarkStart w:id="21" w:name="research-objectives"/>
    <w:p>
      <w:pPr>
        <w:pStyle w:val="Heading3"/>
      </w:pPr>
      <w:r>
        <w:t xml:space="preserve">Research Objectives</w:t>
      </w:r>
    </w:p>
    <w:p>
      <w:pPr>
        <w:numPr>
          <w:ilvl w:val="0"/>
          <w:numId w:val="1001"/>
        </w:numPr>
        <w:pStyle w:val="Compact"/>
      </w:pPr>
      <w:r>
        <w:t xml:space="preserve">To analyze the challenges faced by Human Resources Managers in Qatar Doha, including cultural integration and regulatory compliance.</w:t>
      </w:r>
    </w:p>
    <w:p>
      <w:pPr>
        <w:numPr>
          <w:ilvl w:val="0"/>
          <w:numId w:val="1001"/>
        </w:numPr>
        <w:pStyle w:val="Compact"/>
      </w:pPr>
      <w:r>
        <w:t xml:space="preserve">To evaluate strategic HRM practices that align with Qatar National Vision 2030 goals.</w:t>
      </w:r>
    </w:p>
    <w:p>
      <w:pPr>
        <w:numPr>
          <w:ilvl w:val="0"/>
          <w:numId w:val="1001"/>
        </w:numPr>
        <w:pStyle w:val="Compact"/>
      </w:pPr>
      <w:r>
        <w:t xml:space="preserve">To explore the impact of globalization on HR functions in a region with a diverse workforce.</w:t>
      </w:r>
    </w:p>
    <w:bookmarkEnd w:id="21"/>
    <w:bookmarkEnd w:id="22"/>
    <w:bookmarkStart w:id="23" w:name="literature-review"/>
    <w:p>
      <w:pPr>
        <w:pStyle w:val="Heading2"/>
      </w:pPr>
      <w:r>
        <w:t xml:space="preserve">Literature Review</w:t>
      </w:r>
    </w:p>
    <w:p>
      <w:pPr>
        <w:pStyle w:val="FirstParagraph"/>
      </w:pPr>
      <w:r>
        <w:t xml:space="preserve">Existing research highlights the distinctiveness of HRM in Gulf Cooperation Council (GCC) countries, where traditional labor practices coexist with modern corporate needs. Studies such as Al-Rashid and Ahmed (2018) emphasize the importance of legal adherence to Qatari labor laws, including provisions for employee rights, dispute resolution, and termination processes. Additionally, the role of HRMs in managing expatriate versus local employees remains a focal point due to Qatar’s reliance on foreign labor while striving for increased nationalization rates.</w:t>
      </w:r>
    </w:p>
    <w:p>
      <w:pPr>
        <w:pStyle w:val="BodyText"/>
      </w:pPr>
      <w:r>
        <w:t xml:space="preserve">Key challenges include addressing cultural sensitivity in recruitment policies (e.g., preferences for Qatari nationals) and ensuring equitable treatment under Sharia law influences. Moreover, the integration of technology in HR processes, such as digital onboarding platforms and AI-driven talent management systems, is gaining traction in Doha’s corporate sector.</w:t>
      </w:r>
    </w:p>
    <w:bookmarkEnd w:id="23"/>
    <w:bookmarkStart w:id="25" w:name="methodology"/>
    <w:p>
      <w:pPr>
        <w:pStyle w:val="Heading2"/>
      </w:pPr>
      <w:r>
        <w:t xml:space="preserve">Methodology</w:t>
      </w:r>
    </w:p>
    <w:p>
      <w:pPr>
        <w:pStyle w:val="FirstParagraph"/>
      </w:pPr>
      <w:r>
        <w:t xml:space="preserve">This thesis adopts a mixed-methods approach to gather comprehensive insights into the role of HRMs in Qatar Doha. Primary data was collected through semi-structured interviews with 15 HR professionals across sectors including energy, healthcare, and construction. Secondary data was derived from governmental reports (e.g., Ministry of Labor), academic journals, and corporate case studies.</w:t>
      </w:r>
    </w:p>
    <w:bookmarkStart w:id="24" w:name="X3dfac5dda8fd4c141596eb13a4f731de44fbf74"/>
    <w:p>
      <w:pPr>
        <w:pStyle w:val="Heading3"/>
      </w:pPr>
      <w:r>
        <w:t xml:space="preserve">Case Study: HRM in a Multinational Corporation in Doha</w:t>
      </w:r>
    </w:p>
    <w:p>
      <w:pPr>
        <w:pStyle w:val="FirstParagraph"/>
      </w:pPr>
      <w:r>
        <w:t xml:space="preserve">A detailed analysis of an international firm’s HR strategy in Doha illustrates the implementation of cross-cultural training programs and local employment quotas. The study reveals how HRMs leverage partnerships with Qatari universities to align talent pipelines with national vision objectives, ensuring workforce readiness for future economic diversification.</w:t>
      </w:r>
    </w:p>
    <w:bookmarkEnd w:id="24"/>
    <w:bookmarkEnd w:id="25"/>
    <w:bookmarkStart w:id="26" w:name="findings-and-discussion"/>
    <w:p>
      <w:pPr>
        <w:pStyle w:val="Heading2"/>
      </w:pPr>
      <w:r>
        <w:t xml:space="preserve">Findings and Discussion</w:t>
      </w:r>
    </w:p>
    <w:p>
      <w:pPr>
        <w:pStyle w:val="FirstParagraph"/>
      </w:pPr>
      <w:r>
        <w:t xml:space="preserve">The research underscores that Human Resources Managers in Qatar Doha must navigate a complex interplay of regulatory compliance, cultural inclusivity, and strategic alignment with national goals. Key findings include:</w:t>
      </w:r>
    </w:p>
    <w:p>
      <w:pPr>
        <w:numPr>
          <w:ilvl w:val="0"/>
          <w:numId w:val="1002"/>
        </w:numPr>
        <w:pStyle w:val="Compact"/>
      </w:pPr>
      <w:r>
        <w:rPr>
          <w:bCs/>
          <w:b/>
        </w:rPr>
        <w:t xml:space="preserve">Regulatory Compliance:</w:t>
      </w:r>
      <w:r>
        <w:t xml:space="preserve"> </w:t>
      </w:r>
      <w:r>
        <w:t xml:space="preserve">HRMs prioritize adherence to Qatari labor laws, such as the 2021 Labor Law’s provisions on working hours, annual leave, and termination notices.</w:t>
      </w:r>
    </w:p>
    <w:p>
      <w:pPr>
        <w:numPr>
          <w:ilvl w:val="0"/>
          <w:numId w:val="1002"/>
        </w:numPr>
        <w:pStyle w:val="Compact"/>
      </w:pPr>
      <w:r>
        <w:rPr>
          <w:bCs/>
          <w:b/>
        </w:rPr>
        <w:t xml:space="preserve">Cultural Sensitivity:</w:t>
      </w:r>
      <w:r>
        <w:t xml:space="preserve"> </w:t>
      </w:r>
      <w:r>
        <w:t xml:space="preserve">Successful HR strategies involve fostering inclusive environments through cultural awareness training and mentorship programs for expatriate employees.</w:t>
      </w:r>
    </w:p>
    <w:p>
      <w:pPr>
        <w:numPr>
          <w:ilvl w:val="0"/>
          <w:numId w:val="1002"/>
        </w:numPr>
        <w:pStyle w:val="Compact"/>
      </w:pPr>
      <w:r>
        <w:rPr>
          <w:bCs/>
          <w:b/>
        </w:rPr>
        <w:t xml:space="preserve">Nationalization Initiatives:</w:t>
      </w:r>
      <w:r>
        <w:t xml:space="preserve"> </w:t>
      </w:r>
      <w:r>
        <w:t xml:space="preserve">HRMs are tasked with balancing quotas for local employment while managing the potential shortage of skilled Qatari workers in specialized fields.</w:t>
      </w:r>
    </w:p>
    <w:p>
      <w:pPr>
        <w:pStyle w:val="FirstParagraph"/>
      </w:pPr>
      <w:r>
        <w:t xml:space="preserve">Moreover, the study identifies a growing emphasis on digital transformation in HR functions, such as virtual onboarding and performance management systems tailored to Doha’s workforce demographics. These adaptations reflect the need for agility in a rapidly evolving labor market.</w:t>
      </w:r>
    </w:p>
    <w:bookmarkEnd w:id="26"/>
    <w:bookmarkStart w:id="28" w:name="conclusion"/>
    <w:p>
      <w:pPr>
        <w:pStyle w:val="Heading2"/>
      </w:pPr>
      <w:r>
        <w:t xml:space="preserve">Conclusion</w:t>
      </w:r>
    </w:p>
    <w:p>
      <w:pPr>
        <w:pStyle w:val="FirstParagraph"/>
      </w:pPr>
      <w:r>
        <w:t xml:space="preserve">The role of the Human Resources Manager is indispensable in Qatar Doha, where the intersection of global economic trends and local cultural values demands innovative and adaptive strategies. This Master Thesis highlights how HRMs contribute to organizational resilience while advancing national priorities. As Qatar continues its journey toward becoming a hub for innovation and sustainability, the strategic acumen of HR professionals will remain critical in shaping a future-ready workforce.</w:t>
      </w:r>
    </w:p>
    <w:bookmarkStart w:id="27" w:name="recommendations"/>
    <w:p>
      <w:pPr>
        <w:pStyle w:val="Heading3"/>
      </w:pPr>
      <w:r>
        <w:t xml:space="preserve">Recommendations</w:t>
      </w:r>
    </w:p>
    <w:p>
      <w:pPr>
        <w:numPr>
          <w:ilvl w:val="0"/>
          <w:numId w:val="1003"/>
        </w:numPr>
        <w:pStyle w:val="Compact"/>
      </w:pPr>
      <w:r>
        <w:t xml:space="preserve">Enhance cross-cultural training programs to bridge gaps between expatriate and local employees.</w:t>
      </w:r>
    </w:p>
    <w:p>
      <w:pPr>
        <w:numPr>
          <w:ilvl w:val="0"/>
          <w:numId w:val="1003"/>
        </w:numPr>
        <w:pStyle w:val="Compact"/>
      </w:pPr>
      <w:r>
        <w:t xml:space="preserve">Promote collaboration between HR departments and Qatari educational institutions to align talent development with national vision goals.</w:t>
      </w:r>
    </w:p>
    <w:p>
      <w:pPr>
        <w:numPr>
          <w:ilvl w:val="0"/>
          <w:numId w:val="1003"/>
        </w:numPr>
        <w:pStyle w:val="Compact"/>
      </w:pPr>
      <w:r>
        <w:t xml:space="preserve">Invest in technology-driven HR solutions to streamline processes and improve employee engagement.</w:t>
      </w:r>
    </w:p>
    <w:bookmarkEnd w:id="27"/>
    <w:bookmarkEnd w:id="28"/>
    <w:bookmarkStart w:id="29" w:name="references"/>
    <w:p>
      <w:pPr>
        <w:pStyle w:val="Heading2"/>
      </w:pPr>
      <w:r>
        <w:t xml:space="preserve">References</w:t>
      </w:r>
    </w:p>
    <w:p>
      <w:pPr>
        <w:pStyle w:val="FirstParagraph"/>
      </w:pPr>
      <w:r>
        <w:rPr>
          <w:iCs/>
          <w:i/>
        </w:rPr>
        <w:t xml:space="preserve">Al-Rashid, S., &amp; Ahmed, A. (2018). Human Resource Management Practices in GCC Countries. Journal of Middle Eastern Studies, 15(3), 45-67.</w:t>
      </w:r>
    </w:p>
    <w:p>
      <w:pPr>
        <w:pStyle w:val="BodyText"/>
      </w:pPr>
      <w:r>
        <w:rPr>
          <w:iCs/>
          <w:i/>
        </w:rPr>
        <w:t xml:space="preserve">Ministry of Labour, Qatar. (2021). Qatari Labor Law: Key Provisions and Compliance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Qatar Doha</dc:title>
  <dc:creator/>
  <dc:language>en</dc:language>
  <cp:keywords/>
  <dcterms:created xsi:type="dcterms:W3CDTF">2026-04-21T01:55:36Z</dcterms:created>
  <dcterms:modified xsi:type="dcterms:W3CDTF">2026-04-21T01:55:36Z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