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2c0e80a5084625fa067150cb7faedac1459f0c1"/>
    <w:p>
      <w:pPr>
        <w:pStyle w:val="Heading1"/>
      </w:pPr>
      <w:r>
        <w:t xml:space="preserve">Master Thesis: The Role of a Human Resources Manager in Senegal, Dakar</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Human Resources Manager (HRM)</w:t>
      </w:r>
      <w:r>
        <w:t xml:space="preserve"> </w:t>
      </w:r>
      <w:r>
        <w:t xml:space="preserve">in the context of modern organizations operating in</w:t>
      </w:r>
      <w:r>
        <w:t xml:space="preserve"> </w:t>
      </w:r>
      <w:r>
        <w:rPr>
          <w:bCs/>
          <w:b/>
        </w:rPr>
        <w:t xml:space="preserve">Senegal, Dakar</w:t>
      </w:r>
      <w:r>
        <w:t xml:space="preserve">. As the economic and cultural hub of Senegal, Dakar presents unique challenges and opportunities for HR professionals. This thesis examines how an HRM can navigate local labor laws, cultural dynamics, and global business practices to drive organizational success while fostering inclusive workplaces in this rapidly evolving environment.</w:t>
      </w:r>
    </w:p>
    <w:bookmarkEnd w:id="20"/>
    <w:bookmarkStart w:id="21" w:name="contextual-background"/>
    <w:p>
      <w:pPr>
        <w:pStyle w:val="Heading2"/>
      </w:pPr>
      <w:r>
        <w:t xml:space="preserve">Contextual Background</w:t>
      </w:r>
    </w:p>
    <w:p>
      <w:pPr>
        <w:pStyle w:val="FirstParagraph"/>
      </w:pPr>
      <w:r>
        <w:rPr>
          <w:bCs/>
          <w:b/>
        </w:rPr>
        <w:t xml:space="preserve">Dakar</w:t>
      </w:r>
      <w:r>
        <w:t xml:space="preserve">, the capital of Senegal, is a melting pot of traditional African values and contemporary globalization. With its strategic location on the Atlantic coast, it serves as a gateway for international trade and investment. However, the local workforce in Dakar is influenced by diverse cultural norms, linguistic diversity (French as the official language alongside Wolof and other regional dialects), and economic disparities that demand tailored HR strategies.</w:t>
      </w:r>
    </w:p>
    <w:p>
      <w:pPr>
        <w:pStyle w:val="BodyText"/>
      </w:pPr>
      <w:r>
        <w:t xml:space="preserve">A</w:t>
      </w:r>
      <w:r>
        <w:t xml:space="preserve"> </w:t>
      </w:r>
      <w:r>
        <w:rPr>
          <w:bCs/>
          <w:b/>
        </w:rPr>
        <w:t xml:space="preserve">Human Resources Manager</w:t>
      </w:r>
      <w:r>
        <w:t xml:space="preserve"> </w:t>
      </w:r>
      <w:r>
        <w:t xml:space="preserve">in Dakar must address these factors while aligning with global standards. This includes understanding Senegal’s labor laws, such as those governed by the Code du Travail, which regulate employment contracts, working hours, and employee rights. Additionally, HRMs must prioritize cultural sensitivity to bridge gaps between local employees and international stakeholders.</w:t>
      </w:r>
    </w:p>
    <w:bookmarkEnd w:id="21"/>
    <w:bookmarkStart w:id="22" w:name="challenges-faced-by-hrms-in-dakar"/>
    <w:p>
      <w:pPr>
        <w:pStyle w:val="Heading2"/>
      </w:pPr>
      <w:r>
        <w:t xml:space="preserve">Challenges Faced by HRMs in Dakar</w:t>
      </w:r>
    </w:p>
    <w:p>
      <w:pPr>
        <w:numPr>
          <w:ilvl w:val="0"/>
          <w:numId w:val="1001"/>
        </w:numPr>
        <w:pStyle w:val="Compact"/>
      </w:pPr>
      <w:r>
        <w:rPr>
          <w:bCs/>
          <w:b/>
        </w:rPr>
        <w:t xml:space="preserve">Cultural Integration:</w:t>
      </w:r>
      <w:r>
        <w:t xml:space="preserve"> </w:t>
      </w:r>
      <w:r>
        <w:t xml:space="preserve">Balancing traditional Senegalese workplace etiquette with modern managerial practices.</w:t>
      </w:r>
    </w:p>
    <w:p>
      <w:pPr>
        <w:numPr>
          <w:ilvl w:val="0"/>
          <w:numId w:val="1001"/>
        </w:numPr>
        <w:pStyle w:val="Compact"/>
      </w:pPr>
      <w:r>
        <w:rPr>
          <w:bCs/>
          <w:b/>
        </w:rPr>
        <w:t xml:space="preserve">Labor Market Dynamics:</w:t>
      </w:r>
      <w:r>
        <w:t xml:space="preserve"> </w:t>
      </w:r>
      <w:r>
        <w:t xml:space="preserve">High unemployment rates and a competitive job market require innovative recruitment strategies.</w:t>
      </w:r>
    </w:p>
    <w:p>
      <w:pPr>
        <w:numPr>
          <w:ilvl w:val="0"/>
          <w:numId w:val="1001"/>
        </w:numPr>
        <w:pStyle w:val="Compact"/>
      </w:pPr>
      <w:r>
        <w:rPr>
          <w:bCs/>
          <w:b/>
        </w:rPr>
        <w:t xml:space="preserve">Economic Volatility:</w:t>
      </w:r>
      <w:r>
        <w:t xml:space="preserve"> </w:t>
      </w:r>
      <w:r>
        <w:t xml:space="preserve">Fluctuating exchange rates and political factors may impact employee retention and budgeting for HR initiatives.</w:t>
      </w:r>
    </w:p>
    <w:p>
      <w:pPr>
        <w:numPr>
          <w:ilvl w:val="0"/>
          <w:numId w:val="1001"/>
        </w:numPr>
        <w:pStyle w:val="Compact"/>
      </w:pPr>
      <w:r>
        <w:rPr>
          <w:bCs/>
          <w:b/>
        </w:rPr>
        <w:t xml:space="preserve">Diversity Management:</w:t>
      </w:r>
      <w:r>
        <w:t xml:space="preserve"> </w:t>
      </w:r>
      <w:r>
        <w:t xml:space="preserve">Managing a multilingual, multiethnic workforce in a cosmopolitan city like Dakar.</w:t>
      </w:r>
    </w:p>
    <w:bookmarkEnd w:id="22"/>
    <w:bookmarkStart w:id="23" w:name="X29d74a69bcbc3840d9f943eb3e8263fbbf520fd"/>
    <w:p>
      <w:pPr>
        <w:pStyle w:val="Heading2"/>
      </w:pPr>
      <w:r>
        <w:t xml:space="preserve">Strategies for Effective HR Management in Dakar</w:t>
      </w:r>
    </w:p>
    <w:p>
      <w:pPr>
        <w:pStyle w:val="FirstParagraph"/>
      </w:pPr>
      <w:r>
        <w:t xml:space="preserve">A successful</w:t>
      </w:r>
      <w:r>
        <w:t xml:space="preserve"> </w:t>
      </w:r>
      <w:r>
        <w:rPr>
          <w:bCs/>
          <w:b/>
        </w:rPr>
        <w:t xml:space="preserve">Human Resources Manager</w:t>
      </w:r>
      <w:r>
        <w:t xml:space="preserve"> </w:t>
      </w:r>
      <w:r>
        <w:t xml:space="preserve">in</w:t>
      </w:r>
      <w:r>
        <w:t xml:space="preserve"> </w:t>
      </w:r>
      <w:r>
        <w:rPr>
          <w:bCs/>
          <w:b/>
        </w:rPr>
        <w:t xml:space="preserve">Senegal, Dakar</w:t>
      </w:r>
      <w:r>
        <w:t xml:space="preserve">, must adopt strategies that align with both local and global best practices. These include:</w:t>
      </w:r>
    </w:p>
    <w:p>
      <w:pPr>
        <w:numPr>
          <w:ilvl w:val="0"/>
          <w:numId w:val="1002"/>
        </w:numPr>
        <w:pStyle w:val="Compact"/>
      </w:pPr>
      <w:r>
        <w:rPr>
          <w:bCs/>
          <w:b/>
        </w:rPr>
        <w:t xml:space="preserve">Cultural Sensitivity Training:</w:t>
      </w:r>
      <w:r>
        <w:t xml:space="preserve"> </w:t>
      </w:r>
      <w:r>
        <w:t xml:space="preserve">Implementing workshops to educate managers and employees about Senegalese customs, communication styles, and conflict resolution methods.</w:t>
      </w:r>
    </w:p>
    <w:p>
      <w:pPr>
        <w:numPr>
          <w:ilvl w:val="0"/>
          <w:numId w:val="1002"/>
        </w:numPr>
        <w:pStyle w:val="Compact"/>
      </w:pPr>
      <w:r>
        <w:rPr>
          <w:bCs/>
          <w:b/>
        </w:rPr>
        <w:t xml:space="preserve">Local Hiring Practices:</w:t>
      </w:r>
      <w:r>
        <w:t xml:space="preserve"> </w:t>
      </w:r>
      <w:r>
        <w:t xml:space="preserve">Partnering with local universities and professional networks to build a pipeline of qualified candidates while promoting youth employment.</w:t>
      </w:r>
    </w:p>
    <w:p>
      <w:pPr>
        <w:numPr>
          <w:ilvl w:val="0"/>
          <w:numId w:val="1002"/>
        </w:numPr>
        <w:pStyle w:val="Compact"/>
      </w:pPr>
      <w:r>
        <w:rPr>
          <w:bCs/>
          <w:b/>
        </w:rPr>
        <w:t xml:space="preserve">Employee Engagement Programs:</w:t>
      </w:r>
      <w:r>
        <w:t xml:space="preserve"> </w:t>
      </w:r>
      <w:r>
        <w:t xml:space="preserve">Creating initiatives such as team-building activities rooted in Senegalese traditions or community service projects to foster loyalty and inclusion.</w:t>
      </w:r>
    </w:p>
    <w:p>
      <w:pPr>
        <w:numPr>
          <w:ilvl w:val="0"/>
          <w:numId w:val="1002"/>
        </w:numPr>
        <w:pStyle w:val="Compact"/>
      </w:pPr>
      <w:r>
        <w:rPr>
          <w:bCs/>
          <w:b/>
        </w:rPr>
        <w:t xml:space="preserve">Digital Transformation:</w:t>
      </w:r>
      <w:r>
        <w:t xml:space="preserve"> </w:t>
      </w:r>
      <w:r>
        <w:t xml:space="preserve">Leveraging technology for payroll, recruitment, and performance management to streamline operations in a fast-paced environment like Dakar.</w:t>
      </w:r>
    </w:p>
    <w:bookmarkEnd w:id="23"/>
    <w:bookmarkStart w:id="24" w:name="Xda01fce016e85f442e680468c47291ea64a340d"/>
    <w:p>
      <w:pPr>
        <w:pStyle w:val="Heading2"/>
      </w:pPr>
      <w:r>
        <w:t xml:space="preserve">Case Study: HRM Practices in Senegalese Multinational Corporations</w:t>
      </w:r>
    </w:p>
    <w:p>
      <w:pPr>
        <w:pStyle w:val="FirstParagraph"/>
      </w:pPr>
      <w:r>
        <w:t xml:space="preserve">This section analyzes two examples of</w:t>
      </w:r>
      <w:r>
        <w:t xml:space="preserve"> </w:t>
      </w:r>
      <w:r>
        <w:rPr>
          <w:bCs/>
          <w:b/>
        </w:rPr>
        <w:t xml:space="preserve">Human Resources Managers</w:t>
      </w:r>
      <w:r>
        <w:t xml:space="preserve"> </w:t>
      </w:r>
      <w:r>
        <w:t xml:space="preserve">operating in Dakar-based organizations. The first case examines a multinational tech firm that implemented a hybrid work model to retain talent while respecting local expectations for work-life balance. The second case highlights an NGO focused on gender equality, where the HRM designed mentorship programs to empower female employees and align with Senegal’s national development goals.</w:t>
      </w:r>
    </w:p>
    <w:p>
      <w:pPr>
        <w:pStyle w:val="BodyText"/>
      </w:pPr>
      <w:r>
        <w:t xml:space="preserve">Both cases emphasize the importance of adaptability. For instance, while global HR trends like remote work are gaining traction, local employees in Dakar often value face-to-face interactions. Similarly, gender-sensitive policies must be tailored to address cultural norms that may limit women’s participation in certain sectors.</w:t>
      </w:r>
    </w:p>
    <w:bookmarkEnd w:id="24"/>
    <w:bookmarkStart w:id="25" w:name="the-future-of-hrm-in-senegal-dakar"/>
    <w:p>
      <w:pPr>
        <w:pStyle w:val="Heading2"/>
      </w:pPr>
      <w:r>
        <w:t xml:space="preserve">The Future of HRM in Senegal Dakar</w:t>
      </w:r>
    </w:p>
    <w:p>
      <w:pPr>
        <w:pStyle w:val="FirstParagraph"/>
      </w:pPr>
      <w:r>
        <w:t xml:space="preserve">As Senegal continues to modernize, the role of a</w:t>
      </w:r>
      <w:r>
        <w:t xml:space="preserve"> </w:t>
      </w:r>
      <w:r>
        <w:rPr>
          <w:bCs/>
          <w:b/>
        </w:rPr>
        <w:t xml:space="preserve">Human Resources Manager</w:t>
      </w:r>
      <w:r>
        <w:t xml:space="preserve"> </w:t>
      </w:r>
      <w:r>
        <w:t xml:space="preserve">will evolve. Emerging trends such as artificial intelligence in recruitment, sustainability-focused HR policies, and the rise of gig economy platforms will require HRMs to stay ahead of the curve. In Dakar, this could mean integrating climate-conscious practices into employee wellness programs or leveraging local partnerships to support sustainable development goals (SDGs).</w:t>
      </w:r>
    </w:p>
    <w:p>
      <w:pPr>
        <w:pStyle w:val="BodyText"/>
      </w:pPr>
      <w:r>
        <w:t xml:space="preserve">Moreover, as Senegal aims to become an economic leader in West Africa, HRMs must play a pivotal role in attracting and retaining skilled professionals. This involves not only competitive compensation but also creating workplaces that reflect the values of innovation and social responsibility.</w:t>
      </w:r>
    </w:p>
    <w:bookmarkEnd w:id="25"/>
    <w:bookmarkStart w:id="26" w:name="conclusion"/>
    <w:p>
      <w:pPr>
        <w:pStyle w:val="Heading2"/>
      </w:pPr>
      <w:r>
        <w:t xml:space="preserve">Conclusion</w:t>
      </w:r>
    </w:p>
    <w:p>
      <w:pPr>
        <w:pStyle w:val="FirstParagraph"/>
      </w:pPr>
      <w:r>
        <w:t xml:space="preserve">In conclusion, this Master Thesis underscores the indispensable role of a</w:t>
      </w:r>
      <w:r>
        <w:t xml:space="preserve"> </w:t>
      </w:r>
      <w:r>
        <w:rPr>
          <w:bCs/>
          <w:b/>
        </w:rPr>
        <w:t xml:space="preserve">Human Resources Manager</w:t>
      </w:r>
      <w:r>
        <w:t xml:space="preserve"> </w:t>
      </w:r>
      <w:r>
        <w:t xml:space="preserve">in navigating the complexities of Senegal’s capital, Dakar. By harmonizing global HR standards with local cultural and economic realities, HRMs can drive organizational success while contributing to broader societal goals. As this thesis demonstrates, the future of human resource management in Dakar hinges on adaptability, cultural competence, and a commitment to fostering inclusive growth.</w:t>
      </w:r>
    </w:p>
    <w:p>
      <w:pPr>
        <w:pStyle w:val="BodyText"/>
      </w:pPr>
      <w:r>
        <w:rPr>
          <w:iCs/>
          <w:i/>
        </w:rPr>
        <w:t xml:space="preserve">Submitted as part of the requirements for a Master’s degree in Human Resources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Senegal Dakar</dc:title>
  <dc:creator/>
  <dc:language>en</dc:language>
  <cp:keywords/>
  <dcterms:created xsi:type="dcterms:W3CDTF">2026-04-28T04:58:56Z</dcterms:created>
  <dcterms:modified xsi:type="dcterms:W3CDTF">2026-04-28T04:58:56Z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