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d91711ac6fc79297dd6afb6731d46310794a79a"/>
    <w:p>
      <w:pPr>
        <w:pStyle w:val="Heading1"/>
      </w:pPr>
      <w:r>
        <w:t xml:space="preserve">Master Thesis: The Role of Human Resources Manager in South Africa Johannesburg</w:t>
      </w:r>
    </w:p>
    <w:bookmarkStart w:id="20" w:name="abstract"/>
    <w:p>
      <w:pPr>
        <w:pStyle w:val="Heading2"/>
      </w:pPr>
      <w:r>
        <w:t xml:space="preserve">Abstract</w:t>
      </w:r>
    </w:p>
    <w:p>
      <w:pPr>
        <w:pStyle w:val="FirstParagraph"/>
      </w:pPr>
      <w:r>
        <w:t xml:space="preserve">This Master Thesis explores the multifaceted role of a Human Resources Manager (HRM) within the context of South Africa's economic and cultural landscape, specifically in Johannesburg. As a major business hub and the country's financial capital, Johannesburg presents unique challenges and opportunities for HR professionals. This study examines how HRMs navigate labor laws, workforce diversity, skills development, and organizational culture to drive sustainable growth in a post-apartheid society. The research highlights the importance of adaptive strategies and ethical leadership in addressing socio-economic disparities while aligning with global HR best practices.</w:t>
      </w:r>
    </w:p>
    <w:bookmarkEnd w:id="20"/>
    <w:bookmarkStart w:id="21" w:name="introduction"/>
    <w:p>
      <w:pPr>
        <w:pStyle w:val="Heading2"/>
      </w:pPr>
      <w:r>
        <w:t xml:space="preserve">Introduction</w:t>
      </w:r>
    </w:p>
    <w:p>
      <w:pPr>
        <w:pStyle w:val="FirstParagraph"/>
      </w:pPr>
      <w:r>
        <w:t xml:space="preserve">Johannesburg, South Africa's largest city, is a melting pot of cultures, languages, and economic activities. For a Human Resources Manager (HRM) operating here, the role extends beyond traditional administrative functions to encompass strategic leadership in fostering inclusivity and equity. This thesis investigates how HRMs in Johannesburg contribute to organizational success by addressing local challenges such as labor relations under South Africa's Labour Relations Act, unemployment statistics, and the demand for skills development aligned with national priorities like the National Development Plan (NDP). The study emphasizes the critical role of HRMs in shaping workplace environments that reflect South Africa's diverse population while ensuring compliance with legislation such as the Employment Equity Act.</w:t>
      </w:r>
    </w:p>
    <w:bookmarkEnd w:id="21"/>
    <w:bookmarkStart w:id="22" w:name="literature-review"/>
    <w:p>
      <w:pPr>
        <w:pStyle w:val="Heading2"/>
      </w:pPr>
      <w:r>
        <w:t xml:space="preserve">Literature Review</w:t>
      </w:r>
    </w:p>
    <w:p>
      <w:pPr>
        <w:pStyle w:val="FirstParagraph"/>
      </w:pPr>
      <w:r>
        <w:t xml:space="preserve">Existing literature underscores the evolving responsibilities of HRMs in emerging economies, particularly those grappling with historical inequalities. In South Africa, HRMs are tasked with reconciling global HR trends—such as digital transformation and employee well-being—with localized challenges like high unemployment rates (currently at 33.1% in 2024) and a skills gap exacerbated by uneven education outcomes (StatsSA, 2024). Research by the Human Sciences Research Council highlights that Johannesburg's HRMs must prioritize inclusive hiring practices to address systemic discrimination, while also leveraging technology to streamline recruitment and performance management. Furthermore, studies on the Fourth Industrial Revolution reveal that HRMs in cities like Johannesburg are increasingly focused on upskilling employees to meet demands from sectors such as fintech and renewable energy.</w:t>
      </w:r>
    </w:p>
    <w:bookmarkEnd w:id="22"/>
    <w:bookmarkStart w:id="23" w:name="methodology"/>
    <w:p>
      <w:pPr>
        <w:pStyle w:val="Heading2"/>
      </w:pPr>
      <w:r>
        <w:t xml:space="preserve">Methodology</w:t>
      </w:r>
    </w:p>
    <w:p>
      <w:pPr>
        <w:pStyle w:val="FirstParagraph"/>
      </w:pPr>
      <w:r>
        <w:t xml:space="preserve">This thesis employs a qualitative case study approach, drawing data from interviews with HR professionals in Johannesburg, focus groups with employees across industries (e.g., mining, healthcare, and education), and secondary sources including policy documents from the Department of Labour. The sample size includes 15 HRMs from multinational corporations and local SMEs operating in Johannesburg. Data analysis focuses on thematic patterns related to workplace inclusivity, labor disputes resolution, and alignment with the UN Sustainable Development Goals (SDGs) through HR initiatives.</w:t>
      </w:r>
    </w:p>
    <w:bookmarkEnd w:id="23"/>
    <w:bookmarkStart w:id="24" w:name="X9fb098a4cc8d45d1fe2c071fa4780365b4285b7"/>
    <w:p>
      <w:pPr>
        <w:pStyle w:val="Heading2"/>
      </w:pPr>
      <w:r>
        <w:t xml:space="preserve">Case Study: Human Resources Manager in a Multinational Corporation</w:t>
      </w:r>
    </w:p>
    <w:p>
      <w:pPr>
        <w:pStyle w:val="FirstParagraph"/>
      </w:pPr>
      <w:r>
        <w:t xml:space="preserve">A case study of an international banking firm in Sandton, Johannesburg illustrates the complexities faced by HRMs. The organization's HRM implemented a diversity and inclusion program to comply with the Employment Equity Act, which mandated that at least 30% of senior management positions be held by women and historically disadvantaged individuals (HDIs). This initiative involved partnerships with local universities to source talent from underrepresented groups and mentorship programs for HDI employees. The HRM also introduced flexible work arrangements to accommodate South Africa's high rates of informal caregiving, thereby improving employee retention by 25% over two years.</w:t>
      </w:r>
    </w:p>
    <w:bookmarkEnd w:id="24"/>
    <w:bookmarkStart w:id="25" w:name="Xdf4867eb2fab224c924b184405b35af4a93136f"/>
    <w:p>
      <w:pPr>
        <w:pStyle w:val="Heading2"/>
      </w:pPr>
      <w:r>
        <w:t xml:space="preserve">Case Study: Human Resources Manager in a Local SME</w:t>
      </w:r>
    </w:p>
    <w:p>
      <w:pPr>
        <w:pStyle w:val="FirstParagraph"/>
      </w:pPr>
      <w:r>
        <w:t xml:space="preserve">In contrast, a small manufacturing enterprise in Soweto highlights the constraints faced by HRMs in resource-limited settings. The HRM here prioritized skills training for employees to meet the National Skills Development Strategy (NSDS) targets, partnering with NGOs to deliver free workshops on digital literacy and workplace safety. Challenges included limited budgets and resistance from older workers accustomed to traditional methods. However, the introduction of a "buddy system" for cross-generational knowledge sharing improved productivity by 18%, demonstrating the impact of adaptive HR strategies in diverse contexts.</w:t>
      </w:r>
    </w:p>
    <w:bookmarkEnd w:id="25"/>
    <w:bookmarkStart w:id="26" w:name="X078fcfdd8876476bcf4a94ca68e877a9629fc01"/>
    <w:p>
      <w:pPr>
        <w:pStyle w:val="Heading2"/>
      </w:pPr>
      <w:r>
        <w:t xml:space="preserve">Analysis: Key Challenges and Opportunities</w:t>
      </w:r>
    </w:p>
    <w:p>
      <w:pPr>
        <w:pStyle w:val="FirstParagraph"/>
      </w:pPr>
      <w:r>
        <w:t xml:space="preserve">HRMs in Johannesburg face challenges such as navigating labor disputes in industries like mining, where strikes are common due to wage disparities. Additionally, the city's high crime rates necessitate workplace safety policies that balance employee protection with cost efficiency. Opportunities arise through South Africa's emphasis on economic transformation, allowing HRMs to champion initiatives aligned with Black Economic Empowerment (BEE) and the 2030 Agenda for Sustainable Development. For instance, Johannesburg-based HRMs have successfully integrated green HR practices into corporate social responsibility (CSR) programs, reducing carbon footprints while enhancing employer branding.</w:t>
      </w:r>
    </w:p>
    <w:bookmarkEnd w:id="26"/>
    <w:bookmarkStart w:id="27" w:name="conclusion"/>
    <w:p>
      <w:pPr>
        <w:pStyle w:val="Heading2"/>
      </w:pPr>
      <w:r>
        <w:t xml:space="preserve">Conclusion</w:t>
      </w:r>
    </w:p>
    <w:p>
      <w:pPr>
        <w:pStyle w:val="FirstParagraph"/>
      </w:pPr>
      <w:r>
        <w:t xml:space="preserve">The Human Resources Manager in South Africa's Johannesburg is a pivotal figure in bridging historical divides and fostering innovation. This thesis argues that effective HRMs must be culturally competent, legally astute, and technologically savvy to address the unique demands of Johannesburg's workforce. Future research could explore the role of AI in HR decision-making or the impact of remote work trends on South Africa's labor market. Ultimately, the Master Thesis underscores that a Human Resources Manager in Johannesburg is not merely an administrator but a strategic leader shaping the future of work in one of Africa's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Managers in South Africa Johannesburg</dc:title>
  <dc:creator/>
  <dc:language>en</dc:language>
  <cp:keywords/>
  <dcterms:created xsi:type="dcterms:W3CDTF">2026-07-23T15:39:30Z</dcterms:created>
  <dcterms:modified xsi:type="dcterms:W3CDTF">2026-07-23T15:39:30Z</dcterms:modified>
</cp:coreProperties>
</file>

<file path=docProps/custom.xml><?xml version="1.0" encoding="utf-8"?>
<Properties xmlns="http://schemas.openxmlformats.org/officeDocument/2006/custom-properties" xmlns:vt="http://schemas.openxmlformats.org/officeDocument/2006/docPropsVTypes"/>
</file>