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ca2fc8b8916cb92bf05a6273fc51028f5cc05b5"/>
    <w:p>
      <w:pPr>
        <w:pStyle w:val="Heading1"/>
      </w:pPr>
      <w:r>
        <w:rPr>
          <w:bCs/>
          <w:b/>
        </w:rPr>
        <w:t xml:space="preserve">Master Thesis: The Role and Challenges of a Human Resources Manager in South Korea, Seoul</w:t>
      </w:r>
    </w:p>
    <w:p>
      <w:pPr>
        <w:pStyle w:val="FirstParagraph"/>
      </w:pPr>
      <w:r>
        <w:t xml:space="preserve">This</w:t>
      </w:r>
      <w:r>
        <w:t xml:space="preserve"> </w:t>
      </w:r>
      <w:r>
        <w:rPr>
          <w:bCs/>
          <w:b/>
        </w:rPr>
        <w:t xml:space="preserve">Master Thesis</w:t>
      </w:r>
      <w:r>
        <w:t xml:space="preserve"> </w:t>
      </w:r>
      <w:r>
        <w:t xml:space="preserve">explores the multifaceted role of a</w:t>
      </w:r>
      <w:r>
        <w:t xml:space="preserve"> </w:t>
      </w:r>
      <w:r>
        <w:rPr>
          <w:bCs/>
          <w:b/>
        </w:rPr>
        <w:t xml:space="preserve">Human Resources Manager (HRM)</w:t>
      </w:r>
      <w:r>
        <w:t xml:space="preserve"> </w:t>
      </w:r>
      <w:r>
        <w:t xml:space="preserve">within the dynamic business landscape of</w:t>
      </w:r>
      <w:r>
        <w:t xml:space="preserve"> </w:t>
      </w:r>
      <w:r>
        <w:rPr>
          <w:bCs/>
          <w:b/>
          <w:iCs/>
          <w:i/>
        </w:rPr>
        <w:t xml:space="preserve">South Korea, Seoul</w:t>
      </w:r>
      <w:r>
        <w:t xml:space="preserve">. As one of the world’s most competitive and technologically advanced cities, Seoul presents unique opportunities and challenges for HR professionals. This document analyzes the strategic importance of HR management in South Korean enterprises, focusing on cultural, legal, and economic factors that shape HR practices in this region.</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Human Resources Manager (HRM)</w:t>
      </w:r>
      <w:r>
        <w:t xml:space="preserve"> </w:t>
      </w:r>
      <w:r>
        <w:t xml:space="preserve">is a critical function within modern organizations, tasked with attracting, developing, and retaining talent. In</w:t>
      </w:r>
      <w:r>
        <w:t xml:space="preserve"> </w:t>
      </w:r>
      <w:r>
        <w:rPr>
          <w:bCs/>
          <w:b/>
          <w:iCs/>
          <w:i/>
        </w:rPr>
        <w:t xml:space="preserve">South Korea Seoul</w:t>
      </w:r>
      <w:r>
        <w:t xml:space="preserve">, where the corporate culture is deeply influenced by Confucian values of hierarchy and loyalty, HR practices must align with both traditional norms and global trends. This thesis examines how HR managers in Seoul navigate the intersection of rapid technological advancement, stringent labor laws, and a highly competitive workforce.</w:t>
      </w:r>
    </w:p>
    <w:bookmarkEnd w:id="20"/>
    <w:bookmarkStart w:id="21" w:name="X1c69178f6d4073d53a07c0d5750aa3b925c668b"/>
    <w:p>
      <w:pPr>
        <w:pStyle w:val="Heading2"/>
      </w:pPr>
      <w:r>
        <w:rPr>
          <w:bCs/>
          <w:b/>
        </w:rPr>
        <w:t xml:space="preserve">Contextual Framework: South Korea’s Business Environment</w:t>
      </w:r>
    </w:p>
    <w:p>
      <w:pPr>
        <w:pStyle w:val="FirstParagraph"/>
      </w:pPr>
      <w:r>
        <w:rPr>
          <w:bCs/>
          <w:b/>
          <w:iCs/>
          <w:i/>
        </w:rPr>
        <w:t xml:space="preserve">South Korea Seoul</w:t>
      </w:r>
      <w:r>
        <w:t xml:space="preserve"> </w:t>
      </w:r>
      <w:r>
        <w:t xml:space="preserve">is the economic and political heart of the country, hosting multinational corporations (MNCs), tech giants like Samsung and Hyundai, and a thriving startup ecosystem. The city’s workforce is characterized by high educational attainment but faces challenges such as long working hours (a legacy of chaebol culture) and an aging population. For HR managers, understanding these dynamics is essential to fostering innovation while adhering to labor regulations.</w:t>
      </w:r>
    </w:p>
    <w:bookmarkEnd w:id="21"/>
    <w:bookmarkStart w:id="22" w:name="Xf2b862f56fad8340b866291195da88173fcd392"/>
    <w:p>
      <w:pPr>
        <w:pStyle w:val="Heading2"/>
      </w:pPr>
      <w:r>
        <w:rPr>
          <w:bCs/>
          <w:b/>
        </w:rPr>
        <w:t xml:space="preserve">Key Challenges for Human Resources Managers in Seoul</w:t>
      </w:r>
    </w:p>
    <w:p>
      <w:pPr>
        <w:pStyle w:val="FirstParagraph"/>
      </w:pPr>
      <w:r>
        <w:rPr>
          <w:bCs/>
          <w:b/>
        </w:rPr>
        <w:t xml:space="preserve">1. Cultural Sensitivity and Workforce Diversity</w:t>
      </w:r>
      <w:r>
        <w:t xml:space="preserve">:</w:t>
      </w:r>
      <w:r>
        <w:t xml:space="preserve"> </w:t>
      </w:r>
      <w:r>
        <w:t xml:space="preserve">While</w:t>
      </w:r>
      <w:r>
        <w:t xml:space="preserve"> </w:t>
      </w:r>
      <w:r>
        <w:rPr>
          <w:bCs/>
          <w:b/>
          <w:iCs/>
          <w:i/>
        </w:rPr>
        <w:t xml:space="preserve">South Korea Seoul</w:t>
      </w:r>
      <w:r>
        <w:t xml:space="preserve"> </w:t>
      </w:r>
      <w:r>
        <w:t xml:space="preserve">is increasingly globalized, the traditional emphasis on seniority and group harmony can conflict with modern HR strategies like diversity and inclusion. HR managers must balance these cultural nuances with international standards to attract global talent.</w:t>
      </w:r>
    </w:p>
    <w:p>
      <w:pPr>
        <w:pStyle w:val="BodyText"/>
      </w:pPr>
      <w:r>
        <w:rPr>
          <w:bCs/>
          <w:b/>
        </w:rPr>
        <w:t xml:space="preserve">2. Labor Laws and Compliance</w:t>
      </w:r>
      <w:r>
        <w:t xml:space="preserve">:</w:t>
      </w:r>
      <w:r>
        <w:t xml:space="preserve"> </w:t>
      </w:r>
      <w:r>
        <w:t xml:space="preserve">South Korea’s labor laws, including the 2018 amendment to limit working hours to 52 hours per week, have reshaped workplace dynamics. HR managers in</w:t>
      </w:r>
      <w:r>
        <w:t xml:space="preserve"> </w:t>
      </w:r>
      <w:r>
        <w:rPr>
          <w:bCs/>
          <w:b/>
          <w:iCs/>
          <w:i/>
        </w:rPr>
        <w:t xml:space="preserve">South Korea Seoul</w:t>
      </w:r>
      <w:r>
        <w:t xml:space="preserve"> </w:t>
      </w:r>
      <w:r>
        <w:t xml:space="preserve">must stay updated on these regulations while managing expectations of employees accustomed to long-hour cultures.</w:t>
      </w:r>
    </w:p>
    <w:p>
      <w:pPr>
        <w:pStyle w:val="BodyText"/>
      </w:pPr>
      <w:r>
        <w:rPr>
          <w:bCs/>
          <w:b/>
        </w:rPr>
        <w:t xml:space="preserve">3. Technological Disruption</w:t>
      </w:r>
      <w:r>
        <w:t xml:space="preserve">:</w:t>
      </w:r>
      <w:r>
        <w:t xml:space="preserve"> </w:t>
      </w:r>
      <w:r>
        <w:t xml:space="preserve">The rise of AI and automation has transformed HR functions such as recruitment, training, and performance evaluation. In</w:t>
      </w:r>
      <w:r>
        <w:t xml:space="preserve"> </w:t>
      </w:r>
      <w:r>
        <w:rPr>
          <w:bCs/>
          <w:b/>
          <w:iCs/>
          <w:i/>
        </w:rPr>
        <w:t xml:space="preserve">South Korea Seoul</w:t>
      </w:r>
      <w:r>
        <w:t xml:space="preserve">, where technology is deeply integrated into daily life, HR managers must adopt digital tools while addressing employee concerns about job security.</w:t>
      </w:r>
    </w:p>
    <w:bookmarkEnd w:id="22"/>
    <w:bookmarkStart w:id="23" w:name="trends-shaping-hr-practices-in-seoul"/>
    <w:p>
      <w:pPr>
        <w:pStyle w:val="Heading2"/>
      </w:pPr>
      <w:r>
        <w:rPr>
          <w:bCs/>
          <w:b/>
        </w:rPr>
        <w:t xml:space="preserve">Trends Shaping HR Practices in Seoul</w:t>
      </w:r>
    </w:p>
    <w:p>
      <w:pPr>
        <w:pStyle w:val="FirstParagraph"/>
      </w:pPr>
      <w:r>
        <w:rPr>
          <w:bCs/>
          <w:b/>
        </w:rPr>
        <w:t xml:space="preserve">Digital Transformation</w:t>
      </w:r>
      <w:r>
        <w:t xml:space="preserve">:</w:t>
      </w:r>
      <w:r>
        <w:t xml:space="preserve"> </w:t>
      </w:r>
      <w:r>
        <w:t xml:space="preserve">Companies in</w:t>
      </w:r>
      <w:r>
        <w:t xml:space="preserve"> </w:t>
      </w:r>
      <w:r>
        <w:rPr>
          <w:bCs/>
          <w:b/>
          <w:iCs/>
          <w:i/>
        </w:rPr>
        <w:t xml:space="preserve">South Korea Seoul</w:t>
      </w:r>
      <w:r>
        <w:t xml:space="preserve"> </w:t>
      </w:r>
      <w:r>
        <w:t xml:space="preserve">are increasingly leveraging big data and AI for talent analytics. For example, Samsung uses predictive analytics to forecast workforce needs and optimize training programs.</w:t>
      </w:r>
    </w:p>
    <w:p>
      <w:pPr>
        <w:pStyle w:val="BodyText"/>
      </w:pPr>
      <w:r>
        <w:rPr>
          <w:bCs/>
          <w:b/>
        </w:rPr>
        <w:t xml:space="preserve">Elderly Care and Work-Life Balance</w:t>
      </w:r>
      <w:r>
        <w:t xml:space="preserve">:</w:t>
      </w:r>
      <w:r>
        <w:t xml:space="preserve"> </w:t>
      </w:r>
      <w:r>
        <w:t xml:space="preserve">With South Korea’s aging population, HR managers in</w:t>
      </w:r>
      <w:r>
        <w:t xml:space="preserve"> </w:t>
      </w:r>
      <w:r>
        <w:rPr>
          <w:bCs/>
          <w:b/>
          <w:iCs/>
          <w:i/>
        </w:rPr>
        <w:t xml:space="preserve">South Korea Seoul</w:t>
      </w:r>
      <w:r>
        <w:t xml:space="preserve"> </w:t>
      </w:r>
      <w:r>
        <w:t xml:space="preserve">are tasked with implementing flexible work policies. Initiatives like remote work options and childcare support are gaining traction to retain older workers and reduce attrition.</w:t>
      </w:r>
    </w:p>
    <w:p>
      <w:pPr>
        <w:pStyle w:val="BodyText"/>
      </w:pPr>
      <w:r>
        <w:rPr>
          <w:bCs/>
          <w:b/>
        </w:rPr>
        <w:t xml:space="preserve">Cultural Adaptation for Global Companies</w:t>
      </w:r>
      <w:r>
        <w:t xml:space="preserve">:</w:t>
      </w:r>
      <w:r>
        <w:t xml:space="preserve"> </w:t>
      </w:r>
      <w:r>
        <w:t xml:space="preserve">Multinational corporations operating in</w:t>
      </w:r>
      <w:r>
        <w:t xml:space="preserve"> </w:t>
      </w:r>
      <w:r>
        <w:rPr>
          <w:bCs/>
          <w:b/>
          <w:iCs/>
          <w:i/>
        </w:rPr>
        <w:t xml:space="preserve">South Korea Seoul</w:t>
      </w:r>
      <w:r>
        <w:t xml:space="preserve"> </w:t>
      </w:r>
      <w:r>
        <w:t xml:space="preserve">often face the challenge of aligning their global HR policies with local customs. For instance, foreign firms must navigate the nuances of hierarchical workplace structures while promoting meritocracy.</w:t>
      </w:r>
    </w:p>
    <w:bookmarkEnd w:id="23"/>
    <w:bookmarkStart w:id="24" w:name="case-studies-and-practical-applications"/>
    <w:p>
      <w:pPr>
        <w:pStyle w:val="Heading2"/>
      </w:pPr>
      <w:r>
        <w:rPr>
          <w:bCs/>
          <w:b/>
        </w:rPr>
        <w:t xml:space="preserve">Case Studies and Practical Applications</w:t>
      </w:r>
    </w:p>
    <w:p>
      <w:pPr>
        <w:pStyle w:val="FirstParagraph"/>
      </w:pPr>
      <w:r>
        <w:rPr>
          <w:bCs/>
          <w:b/>
        </w:rPr>
        <w:t xml:space="preserve">CASE STUDY 1: Samsung Electronics</w:t>
      </w:r>
      <w:r>
        <w:t xml:space="preserve">:</w:t>
      </w:r>
      <w:r>
        <w:t xml:space="preserve"> </w:t>
      </w:r>
      <w:r>
        <w:t xml:space="preserve">As a leader in South Korea’s tech industry, Samsung’s HR department in</w:t>
      </w:r>
      <w:r>
        <w:t xml:space="preserve"> </w:t>
      </w:r>
      <w:r>
        <w:rPr>
          <w:bCs/>
          <w:b/>
          <w:iCs/>
          <w:i/>
        </w:rPr>
        <w:t xml:space="preserve">South Korea Seoul</w:t>
      </w:r>
      <w:r>
        <w:t xml:space="preserve"> </w:t>
      </w:r>
      <w:r>
        <w:t xml:space="preserve">prioritizes innovation and employee development. The company invests heavily in R&amp;D and offers tailored training programs to retain top talent amid fierce global competition.</w:t>
      </w:r>
    </w:p>
    <w:p>
      <w:pPr>
        <w:pStyle w:val="BodyText"/>
      </w:pPr>
      <w:r>
        <w:rPr>
          <w:bCs/>
          <w:b/>
        </w:rPr>
        <w:t xml:space="preserve">CASE STUDY 2: Startups in Gangnam District</w:t>
      </w:r>
      <w:r>
        <w:t xml:space="preserve">:</w:t>
      </w:r>
      <w:r>
        <w:t xml:space="preserve"> </w:t>
      </w:r>
      <w:r>
        <w:t xml:space="preserve">Startups in</w:t>
      </w:r>
      <w:r>
        <w:t xml:space="preserve"> </w:t>
      </w:r>
      <w:r>
        <w:rPr>
          <w:bCs/>
          <w:b/>
          <w:iCs/>
          <w:i/>
        </w:rPr>
        <w:t xml:space="preserve">South Korea Seoul</w:t>
      </w:r>
      <w:r>
        <w:t xml:space="preserve"> </w:t>
      </w:r>
      <w:r>
        <w:t xml:space="preserve">often adopt agile HR practices, such as flexible hours and equity-based compensation. However, these companies face challenges in competing with larger firms for skilled professionals.</w:t>
      </w:r>
    </w:p>
    <w:bookmarkEnd w:id="24"/>
    <w:bookmarkStart w:id="25" w:name="Xecf75ad9b013c858f8613746f2968d378f54e37"/>
    <w:p>
      <w:pPr>
        <w:pStyle w:val="Heading2"/>
      </w:pPr>
      <w:r>
        <w:rPr>
          <w:bCs/>
          <w:b/>
        </w:rPr>
        <w:t xml:space="preserve">Proposed Strategies for HR Managers in Seoul</w:t>
      </w:r>
    </w:p>
    <w:p>
      <w:pPr>
        <w:pStyle w:val="FirstParagraph"/>
      </w:pPr>
      <w:r>
        <w:rPr>
          <w:bCs/>
          <w:b/>
        </w:rPr>
        <w:t xml:space="preserve">1. Embrace Hybrid Work Models</w:t>
      </w:r>
      <w:r>
        <w:t xml:space="preserve">:</w:t>
      </w:r>
      <w:r>
        <w:t xml:space="preserve"> </w:t>
      </w:r>
      <w:r>
        <w:t xml:space="preserve">Adopting hybrid work arrangements can address both employee well-being and productivity, aligning with South Korea’s recent labor reforms.</w:t>
      </w:r>
    </w:p>
    <w:p>
      <w:pPr>
        <w:pStyle w:val="BodyText"/>
      </w:pPr>
      <w:r>
        <w:rPr>
          <w:bCs/>
          <w:b/>
        </w:rPr>
        <w:t xml:space="preserve">2. Invest in Upskilling and Reskilling</w:t>
      </w:r>
      <w:r>
        <w:t xml:space="preserve">:</w:t>
      </w:r>
      <w:r>
        <w:t xml:space="preserve"> </w:t>
      </w:r>
      <w:r>
        <w:t xml:space="preserve">As automation reshapes the workforce, HR managers in</w:t>
      </w:r>
      <w:r>
        <w:t xml:space="preserve"> </w:t>
      </w:r>
      <w:r>
        <w:rPr>
          <w:bCs/>
          <w:b/>
          <w:iCs/>
          <w:i/>
        </w:rPr>
        <w:t xml:space="preserve">South Korea Seoul</w:t>
      </w:r>
      <w:r>
        <w:t xml:space="preserve"> </w:t>
      </w:r>
      <w:r>
        <w:t xml:space="preserve">must prioritize continuous learning initiatives to prepare employees for future roles.</w:t>
      </w:r>
    </w:p>
    <w:p>
      <w:pPr>
        <w:pStyle w:val="BodyText"/>
      </w:pPr>
      <w:r>
        <w:rPr>
          <w:bCs/>
          <w:b/>
        </w:rPr>
        <w:t xml:space="preserve">3. Foster Inclusive Cultures</w:t>
      </w:r>
      <w:r>
        <w:t xml:space="preserve">:</w:t>
      </w:r>
      <w:r>
        <w:t xml:space="preserve"> </w:t>
      </w:r>
      <w:r>
        <w:t xml:space="preserve">Promoting diversity and inclusion programs can attract global talent while respecting local cultural norms, ensuring a balanced workplace environment.</w:t>
      </w:r>
    </w:p>
    <w:bookmarkEnd w:id="25"/>
    <w:bookmarkStart w:id="26" w:name="conclusion"/>
    <w:p>
      <w:pPr>
        <w:pStyle w:val="Heading2"/>
      </w:pPr>
      <w:r>
        <w:rPr>
          <w:bCs/>
          <w:b/>
        </w:rPr>
        <w:t xml:space="preserve">Conclusion</w:t>
      </w:r>
    </w:p>
    <w:p>
      <w:pPr>
        <w:pStyle w:val="FirstParagraph"/>
      </w:pPr>
      <w:r>
        <w:t xml:space="preserve">In conclusion, the</w:t>
      </w:r>
      <w:r>
        <w:t xml:space="preserve"> </w:t>
      </w:r>
      <w:r>
        <w:rPr>
          <w:bCs/>
          <w:b/>
        </w:rPr>
        <w:t xml:space="preserve">Human Resources Manager (HRM)</w:t>
      </w:r>
      <w:r>
        <w:t xml:space="preserve"> </w:t>
      </w:r>
      <w:r>
        <w:t xml:space="preserve">in</w:t>
      </w:r>
      <w:r>
        <w:t xml:space="preserve"> </w:t>
      </w:r>
      <w:r>
        <w:rPr>
          <w:bCs/>
          <w:b/>
          <w:iCs/>
          <w:i/>
        </w:rPr>
        <w:t xml:space="preserve">South Korea Seoul</w:t>
      </w:r>
      <w:r>
        <w:t xml:space="preserve"> </w:t>
      </w:r>
      <w:r>
        <w:t xml:space="preserve">operates within a complex and evolving ecosystem. Success requires not only expertise in traditional HR functions but also adaptability to cultural, legal, and technological changes. This</w:t>
      </w:r>
      <w:r>
        <w:t xml:space="preserve"> </w:t>
      </w:r>
      <w:r>
        <w:rPr>
          <w:bCs/>
          <w:b/>
        </w:rPr>
        <w:t xml:space="preserve">Master Thesis</w:t>
      </w:r>
      <w:r>
        <w:t xml:space="preserve"> </w:t>
      </w:r>
      <w:r>
        <w:t xml:space="preserve">underscores the strategic role of HR managers in driving organizational growth while addressing the unique challenges of</w:t>
      </w:r>
      <w:r>
        <w:t xml:space="preserve"> </w:t>
      </w:r>
      <w:r>
        <w:rPr>
          <w:bCs/>
          <w:b/>
          <w:iCs/>
          <w:i/>
        </w:rPr>
        <w:t xml:space="preserve">South Korea Seoul</w:t>
      </w:r>
      <w:r>
        <w:t xml:space="preserve">. As the city continues to innovate, HR professionals will remain pivotal in shaping its future workforce and global competitiveness.</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[Institution Name] as a comprehensive analysis of the</w:t>
      </w:r>
      <w:r>
        <w:rPr>
          <w:iCs/>
          <w:i/>
        </w:rPr>
        <w:t xml:space="preserve"> </w:t>
      </w:r>
      <w:r>
        <w:rPr>
          <w:bCs/>
          <w:b/>
          <w:iCs/>
          <w:i/>
        </w:rPr>
        <w:t xml:space="preserve">Human Resources Manager</w:t>
      </w:r>
      <w:r>
        <w:rPr>
          <w:iCs/>
          <w:i/>
        </w:rPr>
        <w:t xml:space="preserve"> </w:t>
      </w:r>
      <w:r>
        <w:rPr>
          <w:iCs/>
          <w:i/>
        </w:rPr>
        <w:t xml:space="preserve">role in</w:t>
      </w:r>
      <w:r>
        <w:rPr>
          <w:iCs/>
          <w:i/>
        </w:rPr>
        <w:t xml:space="preserve"> </w:t>
      </w:r>
      <w:r>
        <w:rPr>
          <w:bCs/>
          <w:b/>
          <w:iCs/>
          <w:i/>
          <w:iCs/>
          <w:i/>
        </w:rPr>
        <w:t xml:space="preserve">South Korea Seoul</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South Korea Seoul</dc:title>
  <dc:creator/>
  <dc:language>en</dc:language>
  <cp:keywords/>
  <dcterms:created xsi:type="dcterms:W3CDTF">2026-07-23T01:25:16Z</dcterms:created>
  <dcterms:modified xsi:type="dcterms:W3CDTF">2026-07-23T01:25:16Z</dcterms:modified>
</cp:coreProperties>
</file>

<file path=docProps/custom.xml><?xml version="1.0" encoding="utf-8"?>
<Properties xmlns="http://schemas.openxmlformats.org/officeDocument/2006/custom-properties" xmlns:vt="http://schemas.openxmlformats.org/officeDocument/2006/docPropsVTypes"/>
</file>