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3e1e445858a762202ba06b99fb8016f8e35b58"/>
    <w:p>
      <w:pPr>
        <w:pStyle w:val="Heading1"/>
      </w:pPr>
      <w:r>
        <w:t xml:space="preserve">Master Thesis: Human Resources Manager in the Context of Spain Madrid</w:t>
      </w:r>
    </w:p>
    <w:p>
      <w:pPr>
        <w:pStyle w:val="FirstParagraph"/>
      </w:pPr>
      <w:r>
        <w:t xml:space="preserve">This</w:t>
      </w:r>
      <w:r>
        <w:t xml:space="preserve"> </w:t>
      </w:r>
      <w:r>
        <w:rPr>
          <w:bCs/>
          <w:b/>
        </w:rPr>
        <w:t xml:space="preserve">Master Thesis</w:t>
      </w:r>
      <w:r>
        <w:t xml:space="preserve"> </w:t>
      </w:r>
      <w:r>
        <w:t xml:space="preserve">explores the critical role of the</w:t>
      </w:r>
      <w:r>
        <w:t xml:space="preserve"> </w:t>
      </w:r>
      <w:r>
        <w:rPr>
          <w:bCs/>
          <w:b/>
        </w:rPr>
        <w:t xml:space="preserve">Human Resources Manager</w:t>
      </w:r>
      <w:r>
        <w:t xml:space="preserve"> </w:t>
      </w:r>
      <w:r>
        <w:t xml:space="preserve">in contemporary business environments, with a specific focus on</w:t>
      </w:r>
      <w:r>
        <w:t xml:space="preserve"> </w:t>
      </w:r>
      <w:r>
        <w:rPr>
          <w:iCs/>
          <w:i/>
        </w:rPr>
        <w:t xml:space="preserve">Madrid, Spain</w:t>
      </w:r>
      <w:r>
        <w:t xml:space="preserve">. As one of Europe's most dynamic economic hubs, Madrid presents unique challenges and opportunities for HR professionals navigating a rapidly evolving labor market. This document examines the strategic responsibilities of a Human Resources Manager in Madrid, analyzes local labor regulations and cultural dynamics, and evaluates emerging trends shaping human resource practices in the region. The research aims to provide actionable insights for HR leaders operating within Spain’s capital city while contributing to academic discourse on global HR management.</w:t>
      </w:r>
    </w:p>
    <w:bookmarkStart w:id="20" w:name="introduction"/>
    <w:p>
      <w:pPr>
        <w:pStyle w:val="Heading2"/>
      </w:pPr>
      <w:r>
        <w:t xml:space="preserve">Introduction</w:t>
      </w:r>
    </w:p>
    <w:p>
      <w:pPr>
        <w:pStyle w:val="FirstParagraph"/>
      </w:pPr>
      <w:r>
        <w:t xml:space="preserve">The</w:t>
      </w:r>
      <w:r>
        <w:t xml:space="preserve"> </w:t>
      </w:r>
      <w:r>
        <w:rPr>
          <w:bCs/>
          <w:b/>
        </w:rPr>
        <w:t xml:space="preserve">Human Resources Manager</w:t>
      </w:r>
      <w:r>
        <w:t xml:space="preserve"> </w:t>
      </w:r>
      <w:r>
        <w:t xml:space="preserve">is a pivotal figure in any organization, tasked with aligning workforce strategies with business objectives. In Madrid, where multinational corporations, startups, and traditional industries coexist, the role of HR professionals demands a nuanced understanding of local labor laws, cultural expectations, and economic conditions. This</w:t>
      </w:r>
      <w:r>
        <w:t xml:space="preserve"> </w:t>
      </w:r>
      <w:r>
        <w:rPr>
          <w:bCs/>
          <w:b/>
        </w:rPr>
        <w:t xml:space="preserve">Master Thesis</w:t>
      </w:r>
      <w:r>
        <w:t xml:space="preserve"> </w:t>
      </w:r>
      <w:r>
        <w:t xml:space="preserve">investigates how Human Resources Managers in Madrid navigate these complexities to foster employee engagement, ensure compliance with Spanish labor regulations (e.g., the Workers’ Statute), and drive organizational success. The study emphasizes the intersection of global HR practices and Madrid’s distinct socio-economic landscape, positioning this city as a case study for broader European HR management trends.</w:t>
      </w:r>
    </w:p>
    <w:bookmarkEnd w:id="20"/>
    <w:bookmarkStart w:id="21" w:name="theoretical-framework"/>
    <w:p>
      <w:pPr>
        <w:pStyle w:val="Heading2"/>
      </w:pPr>
      <w:r>
        <w:t xml:space="preserve">Theoretical Framework</w:t>
      </w:r>
    </w:p>
    <w:p>
      <w:pPr>
        <w:pStyle w:val="FirstParagraph"/>
      </w:pPr>
      <w:r>
        <w:t xml:space="preserve">The theoretical foundation of this research draws on classical HRM models, including the</w:t>
      </w:r>
      <w:r>
        <w:t xml:space="preserve"> </w:t>
      </w:r>
      <w:r>
        <w:rPr>
          <w:iCs/>
          <w:i/>
        </w:rPr>
        <w:t xml:space="preserve">Human Resource Management (HRM) Systems Theory</w:t>
      </w:r>
      <w:r>
        <w:t xml:space="preserve">, which emphasizes the integration of HR practices into organizational strategy. In Madrid, this theory is adapted to reflect Spain’s legal framework and cultural values. For instance, Spanish labor laws mandate strict protections for employees, such as limits on working hours (40 hours per week) and generous unemployment benefits. Human Resources Managers in Madrid must ensure compliance while also addressing the needs of a diverse workforce that includes expatriates, local workers, and gig economy freelancers.</w:t>
      </w:r>
    </w:p>
    <w:p>
      <w:pPr>
        <w:pStyle w:val="BodyText"/>
      </w:pPr>
      <w:r>
        <w:t xml:space="preserve">Cultural factors further shape HR practices in Madrid. The Spanish workplace culture values personal relationships, punctuality is less emphasized than in Northern Europe or the U.S., and hierarchical structures may persist despite trends toward modernization. These dynamics require Human Resources Managers to balance formal policies with informal workplace norms, fostering both efficiency and employee satisfaction.</w:t>
      </w:r>
    </w:p>
    <w:bookmarkEnd w:id="21"/>
    <w:bookmarkStart w:id="22" w:name="X8923766a4b9b89388e3c4727af8965145bd9fb6"/>
    <w:p>
      <w:pPr>
        <w:pStyle w:val="Heading2"/>
      </w:pPr>
      <w:r>
        <w:t xml:space="preserve">Case Study: Human Resources Management in Madrid’s Corporate Sector</w:t>
      </w:r>
    </w:p>
    <w:p>
      <w:pPr>
        <w:pStyle w:val="FirstParagraph"/>
      </w:pPr>
      <w:r>
        <w:t xml:space="preserve">To illustrate the practical implications of HR management in Madrid, this thesis analyzes three case studies from the city’s corporate sector: a multinational banking institution, a technology startup, and a traditional manufacturing firm. Each organization faces distinct challenges but shares common goals of attracting talent, reducing turnover, and adapting to Spain’s economic climate.</w:t>
      </w:r>
    </w:p>
    <w:p>
      <w:pPr>
        <w:pStyle w:val="BodyText"/>
      </w:pPr>
      <w:r>
        <w:t xml:space="preserve">The multinational bank in Madrid must reconcile its global HR policies with local regulations while managing a workforce that includes both Spanish employees and expatriates from other EU countries. Human Resources Managers here focus on cross-cultural training programs, language support for non-Spanish speakers, and initiatives to promote diversity and inclusion.</w:t>
      </w:r>
    </w:p>
    <w:p>
      <w:pPr>
        <w:pStyle w:val="BodyText"/>
      </w:pPr>
      <w:r>
        <w:t xml:space="preserve">In contrast, the technology startup leverages Madrid’s reputation as a European tech hub to recruit digital talent. HR strategies emphasize flexibility (e.g., remote work options), innovation in employee benefits, and competitive compensation packages. The startup’s Human Resources Manager also prioritizes building a strong company culture that aligns with the fast-paced nature of the tech industry.</w:t>
      </w:r>
    </w:p>
    <w:p>
      <w:pPr>
        <w:pStyle w:val="BodyText"/>
      </w:pPr>
      <w:r>
        <w:t xml:space="preserve">The traditional manufacturing firm, however, faces challenges related to aging workforce demographics and declining interest in blue-collar jobs. Here, HR strategies focus on upskilling programs, partnerships with vocational schools in Madrid’s suburbs (such as Alcobendas or Pozuelo), and efforts to modernize workplace safety standards in line with EU regulations.</w:t>
      </w:r>
    </w:p>
    <w:bookmarkEnd w:id="22"/>
    <w:bookmarkStart w:id="23" w:name="Xe6b90e8201ae488343f09bf48760917793c488a"/>
    <w:p>
      <w:pPr>
        <w:pStyle w:val="Heading2"/>
      </w:pPr>
      <w:r>
        <w:t xml:space="preserve">Challenges Facing Human Resources Managers in Madrid</w:t>
      </w:r>
    </w:p>
    <w:p>
      <w:pPr>
        <w:pStyle w:val="FirstParagraph"/>
      </w:pPr>
      <w:r>
        <w:t xml:space="preserve">The role of a Human Resources Manager in Madrid is shaped by several macroeconomic and social factors. Spain’s ongoing economic recovery post-2008 crisis has led to increased competition for skilled workers, particularly in sectors like finance, technology, and renewable energy. Additionally, the rise of the gig economy and remote work models has disrupted traditional HR functions such as recruitment and performance management.</w:t>
      </w:r>
    </w:p>
    <w:p>
      <w:pPr>
        <w:pStyle w:val="BodyText"/>
      </w:pPr>
      <w:r>
        <w:t xml:space="preserve">Another key challenge is navigating Spain’s complex labor laws. For example, collective bargaining agreements (convenios colectivos) dictate terms of employment for specific sectors, requiring HR professionals to stay updated on regional nuances. In Madrid, where the population exceeds 3 million and includes a significant proportion of migrants and EU citizens, managing a multilingual and multicultural workforce adds further complexity.</w:t>
      </w:r>
    </w:p>
    <w:p>
      <w:pPr>
        <w:pStyle w:val="BodyText"/>
      </w:pPr>
      <w:r>
        <w:t xml:space="preserve">Climate change policies also influence HR strategies in Madrid. As the city aims for carbon neutrality by 2030, companies are implementing sustainability initiatives that require HR departments to support green workplace practices, such as reducing energy consumption or promoting eco-friendly commuting options.</w:t>
      </w:r>
    </w:p>
    <w:bookmarkEnd w:id="23"/>
    <w:bookmarkStart w:id="24" w:name="emerging-trends-and-future-directions"/>
    <w:p>
      <w:pPr>
        <w:pStyle w:val="Heading2"/>
      </w:pPr>
      <w:r>
        <w:t xml:space="preserve">Emerging Trends and Future Directions</w:t>
      </w:r>
    </w:p>
    <w:p>
      <w:pPr>
        <w:pStyle w:val="FirstParagraph"/>
      </w:pPr>
      <w:r>
        <w:t xml:space="preserve">The</w:t>
      </w:r>
      <w:r>
        <w:t xml:space="preserve"> </w:t>
      </w:r>
      <w:r>
        <w:rPr>
          <w:bCs/>
          <w:b/>
        </w:rPr>
        <w:t xml:space="preserve">Human Resources Manager</w:t>
      </w:r>
      <w:r>
        <w:t xml:space="preserve"> </w:t>
      </w:r>
      <w:r>
        <w:t xml:space="preserve">in Madrid must now embrace digital transformation. Tools like AI-driven recruitment platforms, employee engagement analytics software, and virtual onboarding systems are becoming standard. For example, many companies in Madrid’s financial district are adopting AI to streamline hiring processes while ensuring compliance with data privacy laws (e.g., Spain’s adherence to GDPR).</w:t>
      </w:r>
    </w:p>
    <w:p>
      <w:pPr>
        <w:pStyle w:val="BodyText"/>
      </w:pPr>
      <w:r>
        <w:t xml:space="preserve">E-learning and microlearning programs are also gaining traction for professional development, allowing HR departments to provide continuous training without disrupting daily operations. In addition, mental health initiatives have become a priority in Madrid’s corporate sector, reflecting broader European trends toward workplace well-being.</w:t>
      </w:r>
    </w:p>
    <w:p>
      <w:pPr>
        <w:pStyle w:val="BodyText"/>
      </w:pPr>
      <w:r>
        <w:t xml:space="preserve">This</w:t>
      </w:r>
      <w:r>
        <w:t xml:space="preserve"> </w:t>
      </w:r>
      <w:r>
        <w:rPr>
          <w:bCs/>
          <w:b/>
        </w:rPr>
        <w:t xml:space="preserve">Master Thesis</w:t>
      </w:r>
      <w:r>
        <w:t xml:space="preserve"> </w:t>
      </w:r>
      <w:r>
        <w:t xml:space="preserve">concludes by emphasizing the need for Human Resources Managers in Madrid to remain agile and culturally astute. As Spain’s capital continues to evolve as a global business center, HR leaders must adapt to both local challenges and international standards. Future research could explore the impact of emerging technologies on HR roles in Madrid or investigate how small businesses compare to multinational corporations in their approach to human resources.</w:t>
      </w:r>
    </w:p>
    <w:bookmarkEnd w:id="24"/>
    <w:bookmarkStart w:id="25" w:name="conclusion"/>
    <w:p>
      <w:pPr>
        <w:pStyle w:val="Heading2"/>
      </w:pPr>
      <w:r>
        <w:t xml:space="preserve">Conclusion</w:t>
      </w:r>
    </w:p>
    <w:p>
      <w:pPr>
        <w:pStyle w:val="FirstParagraph"/>
      </w:pPr>
      <w:r>
        <w:t xml:space="preserve">In summary, this</w:t>
      </w:r>
      <w:r>
        <w:t xml:space="preserve"> </w:t>
      </w:r>
      <w:r>
        <w:rPr>
          <w:bCs/>
          <w:b/>
        </w:rPr>
        <w:t xml:space="preserve">Master Thesis</w:t>
      </w:r>
      <w:r>
        <w:t xml:space="preserve"> </w:t>
      </w:r>
      <w:r>
        <w:t xml:space="preserve">highlights the multifaceted role of the</w:t>
      </w:r>
      <w:r>
        <w:t xml:space="preserve"> </w:t>
      </w:r>
      <w:r>
        <w:rPr>
          <w:bCs/>
          <w:b/>
        </w:rPr>
        <w:t xml:space="preserve">Human Resources Manager</w:t>
      </w:r>
      <w:r>
        <w:t xml:space="preserve"> </w:t>
      </w:r>
      <w:r>
        <w:t xml:space="preserve">in Madrid, Spain. By examining legal frameworks, cultural dynamics, and sector-specific challenges, the study provides a comprehensive overview of how HR professionals contribute to organizational success in one of Europe’s most vibrant cities. As Madrid continues to grow as a nexus for innovation and commerce, the strategic insights gained from this research will be invaluable for both practitioners and academics in the field of human resources management.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2026-07-14T05:20:49Z</dcterms:created>
  <dcterms:modified xsi:type="dcterms:W3CDTF">2026-07-14T05:20:49Z</dcterms:modified>
</cp:coreProperties>
</file>

<file path=docProps/custom.xml><?xml version="1.0" encoding="utf-8"?>
<Properties xmlns="http://schemas.openxmlformats.org/officeDocument/2006/custom-properties" xmlns:vt="http://schemas.openxmlformats.org/officeDocument/2006/docPropsVTypes"/>
</file>