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ce894dc440dfcf7b82777b93b376c19df4badfe"/>
    <w:p>
      <w:pPr>
        <w:pStyle w:val="Heading1"/>
      </w:pPr>
      <w:r>
        <w:t xml:space="preserve">Master Thesis: The Role and Challenges of a Human Resources Manager in the Context of Switzerland Zurich</w:t>
      </w:r>
    </w:p>
    <w:bookmarkStart w:id="20" w:name="abstract"/>
    <w:p>
      <w:pPr>
        <w:pStyle w:val="Heading2"/>
      </w:pPr>
      <w:r>
        <w:t xml:space="preserve">Abstract</w:t>
      </w:r>
    </w:p>
    <w:p>
      <w:pPr>
        <w:pStyle w:val="FirstParagraph"/>
      </w:pPr>
      <w:r>
        <w:t xml:space="preserve">This Master Thesis explores the critical role of a Human Resources Manager within the unique socio-economic and cultural context of Switzerland, specifically in Zurich. As a global hub for finance, technology, and innovation, Zurich presents distinct challenges and opportunities for HR professionals. This document analyzes the responsibilities of a Human Resources Manager in navigating Switzerland’s labor laws, multilingual work environments, and high standards of employee welfare while aligning with the strategic goals of organizations operating in this dynamic region.</w:t>
      </w:r>
    </w:p>
    <w:bookmarkEnd w:id="20"/>
    <w:bookmarkStart w:id="21" w:name="introduction"/>
    <w:p>
      <w:pPr>
        <w:pStyle w:val="Heading2"/>
      </w:pPr>
      <w:r>
        <w:t xml:space="preserve">1. Introduction</w:t>
      </w:r>
    </w:p>
    <w:p>
      <w:pPr>
        <w:pStyle w:val="FirstParagraph"/>
      </w:pPr>
      <w:r>
        <w:t xml:space="preserve">Zurich, as the financial and cultural capital of Switzerland, is home to a diverse array of multinational corporations, startups, and research institutions. For a Human Resources Manager (HRM) operating in this environment, understanding the intersection of Swiss labor regulations, cultural expectations, and global business practices is essential. This thesis examines how an HRM in Zurich must balance compliance with Swiss federal and cantonal laws—such as the Swiss Labour Law (Arbeitsgesetz)—with fostering a competitive workplace that attracts talent from around the world.</w:t>
      </w:r>
    </w:p>
    <w:bookmarkEnd w:id="21"/>
    <w:bookmarkStart w:id="22" w:name="X72f086f3ad9ebdba2748716b6ebf3797d7c076c"/>
    <w:p>
      <w:pPr>
        <w:pStyle w:val="Heading2"/>
      </w:pPr>
      <w:r>
        <w:t xml:space="preserve">2. The Role of a Human Resources Manager in Zurich</w:t>
      </w:r>
    </w:p>
    <w:p>
      <w:pPr>
        <w:pStyle w:val="FirstParagraph"/>
      </w:pPr>
      <w:r>
        <w:t xml:space="preserve">The role of an HR Manager in Zurich extends beyond traditional administrative tasks. Key responsibilities include:</w:t>
      </w:r>
    </w:p>
    <w:p>
      <w:pPr>
        <w:numPr>
          <w:ilvl w:val="0"/>
          <w:numId w:val="1001"/>
        </w:numPr>
        <w:pStyle w:val="Compact"/>
      </w:pPr>
      <w:r>
        <w:rPr>
          <w:bCs/>
          <w:b/>
        </w:rPr>
        <w:t xml:space="preserve">Compliance Management:</w:t>
      </w:r>
      <w:r>
        <w:t xml:space="preserve"> </w:t>
      </w:r>
      <w:r>
        <w:t xml:space="preserve">Ensuring adherence to Swiss labor laws, including mandatory working hours (maximum 12 hours per day), vacation entitlements (minimum 20 days annually), and anti-discrimination policies.</w:t>
      </w:r>
    </w:p>
    <w:p>
      <w:pPr>
        <w:numPr>
          <w:ilvl w:val="0"/>
          <w:numId w:val="1001"/>
        </w:numPr>
        <w:pStyle w:val="Compact"/>
      </w:pPr>
      <w:r>
        <w:rPr>
          <w:bCs/>
          <w:b/>
        </w:rPr>
        <w:t xml:space="preserve">Cultural Integration:</w:t>
      </w:r>
      <w:r>
        <w:t xml:space="preserve"> </w:t>
      </w:r>
      <w:r>
        <w:t xml:space="preserve">Facilitating multilingual communication in a workplace where German, English, French, and Italian are commonly spoken. This requires designing inclusive HR policies that respect linguistic diversity.</w:t>
      </w:r>
    </w:p>
    <w:p>
      <w:pPr>
        <w:numPr>
          <w:ilvl w:val="0"/>
          <w:numId w:val="1001"/>
        </w:numPr>
        <w:pStyle w:val="Compact"/>
      </w:pPr>
      <w:r>
        <w:rPr>
          <w:bCs/>
          <w:b/>
        </w:rPr>
        <w:t xml:space="preserve">Talent Acquisition:</w:t>
      </w:r>
      <w:r>
        <w:t xml:space="preserve"> </w:t>
      </w:r>
      <w:r>
        <w:t xml:space="preserve">Addressing Zurich’s competitive job market by implementing recruitment strategies tailored to attract skilled professionals from across Europe and beyond.</w:t>
      </w:r>
    </w:p>
    <w:p>
      <w:pPr>
        <w:numPr>
          <w:ilvl w:val="0"/>
          <w:numId w:val="1001"/>
        </w:numPr>
        <w:pStyle w:val="Compact"/>
      </w:pPr>
      <w:r>
        <w:rPr>
          <w:bCs/>
          <w:b/>
        </w:rPr>
        <w:t xml:space="preserve">Employee Well-being:</w:t>
      </w:r>
      <w:r>
        <w:t xml:space="preserve"> </w:t>
      </w:r>
      <w:r>
        <w:t xml:space="preserve">Promoting work-life balance in a city known for its high cost of living and demanding work culture, through initiatives like flexible working hours and mental health support programs.</w:t>
      </w:r>
    </w:p>
    <w:bookmarkEnd w:id="22"/>
    <w:bookmarkStart w:id="23" w:name="X6ad9e57ad97f397ccebb475d94ca94c6c264a80"/>
    <w:p>
      <w:pPr>
        <w:pStyle w:val="Heading2"/>
      </w:pPr>
      <w:r>
        <w:t xml:space="preserve">3. Challenges Faced by HR Managers in Zurich</w:t>
      </w:r>
    </w:p>
    <w:p>
      <w:pPr>
        <w:pStyle w:val="FirstParagraph"/>
      </w:pPr>
      <w:r>
        <w:t xml:space="preserve">Zurich’s unique environment poses several challenges for HR Managers:</w:t>
      </w:r>
    </w:p>
    <w:p>
      <w:pPr>
        <w:numPr>
          <w:ilvl w:val="0"/>
          <w:numId w:val="1002"/>
        </w:numPr>
        <w:pStyle w:val="Compact"/>
      </w:pPr>
      <w:r>
        <w:rPr>
          <w:bCs/>
          <w:b/>
        </w:rPr>
        <w:t xml:space="preserve">High Labor Costs:</w:t>
      </w:r>
      <w:r>
        <w:t xml:space="preserve"> </w:t>
      </w:r>
      <w:r>
        <w:t xml:space="preserve">With Switzerland having one of the highest minimum wages in Europe, HR Managers must optimize labor costs without compromising employee satisfaction.</w:t>
      </w:r>
    </w:p>
    <w:p>
      <w:pPr>
        <w:numPr>
          <w:ilvl w:val="0"/>
          <w:numId w:val="1002"/>
        </w:numPr>
        <w:pStyle w:val="Compact"/>
      </w:pPr>
      <w:r>
        <w:rPr>
          <w:bCs/>
          <w:b/>
        </w:rPr>
        <w:t xml:space="preserve">Cultural Sensitivity:</w:t>
      </w:r>
      <w:r>
        <w:t xml:space="preserve"> </w:t>
      </w:r>
      <w:r>
        <w:t xml:space="preserve">Managing a diverse workforce requires understanding Swiss cultural norms, such as punctuality and direct communication styles, while avoiding stereotypes.</w:t>
      </w:r>
    </w:p>
    <w:p>
      <w:pPr>
        <w:numPr>
          <w:ilvl w:val="0"/>
          <w:numId w:val="1002"/>
        </w:numPr>
        <w:pStyle w:val="Compact"/>
      </w:pPr>
      <w:r>
        <w:rPr>
          <w:bCs/>
          <w:b/>
        </w:rPr>
        <w:t xml:space="preserve">Globalization Pressures:</w:t>
      </w:r>
      <w:r>
        <w:t xml:space="preserve"> </w:t>
      </w:r>
      <w:r>
        <w:t xml:space="preserve">Multinational corporations based in Zurich often require HR strategies that align with both Swiss standards and international best practices.</w:t>
      </w:r>
    </w:p>
    <w:bookmarkEnd w:id="23"/>
    <w:bookmarkStart w:id="24" w:name="X5ac9abc26fd492fdde73c01795105918a5b5fed"/>
    <w:p>
      <w:pPr>
        <w:pStyle w:val="Heading2"/>
      </w:pPr>
      <w:r>
        <w:t xml:space="preserve">4. Case Study: Human Resources Practices in a Zurich-Based Organization</w:t>
      </w:r>
    </w:p>
    <w:p>
      <w:pPr>
        <w:pStyle w:val="FirstParagraph"/>
      </w:pPr>
      <w:r>
        <w:t xml:space="preserve">To illustrate the practical application of HRM in Zurich, this thesis analyzes the case of a hypothetical multinational technology firm based in Zurich. Key findings include:</w:t>
      </w:r>
    </w:p>
    <w:p>
      <w:pPr>
        <w:numPr>
          <w:ilvl w:val="0"/>
          <w:numId w:val="1003"/>
        </w:numPr>
        <w:pStyle w:val="Compact"/>
      </w:pPr>
      <w:r>
        <w:t xml:space="preserve">The implementation of Swiss-specific labor contracts that comply with federal and cantonal regulations.</w:t>
      </w:r>
    </w:p>
    <w:p>
      <w:pPr>
        <w:numPr>
          <w:ilvl w:val="0"/>
          <w:numId w:val="1003"/>
        </w:numPr>
        <w:pStyle w:val="Compact"/>
      </w:pPr>
      <w:r>
        <w:t xml:space="preserve">The use of localized onboarding programs for employees from non-German-speaking backgrounds, including language training and cultural orientation sessions.</w:t>
      </w:r>
    </w:p>
    <w:p>
      <w:pPr>
        <w:numPr>
          <w:ilvl w:val="0"/>
          <w:numId w:val="1003"/>
        </w:numPr>
        <w:pStyle w:val="Compact"/>
      </w:pPr>
      <w:r>
        <w:t xml:space="preserve">Collaboration with the Swiss Association of Human Resources Management (SVEB) to stay updated on regulatory changes and industry trends.</w:t>
      </w:r>
    </w:p>
    <w:bookmarkEnd w:id="24"/>
    <w:bookmarkStart w:id="25" w:name="Xd182b1f097d837e8399abeec5fd030eddf82756"/>
    <w:p>
      <w:pPr>
        <w:pStyle w:val="Heading2"/>
      </w:pPr>
      <w:r>
        <w:t xml:space="preserve">5. Strategic Recommendations for HR Managers in Zurich</w:t>
      </w:r>
    </w:p>
    <w:p>
      <w:pPr>
        <w:pStyle w:val="FirstParagraph"/>
      </w:pPr>
      <w:r>
        <w:t xml:space="preserve">Based on the analysis, this thesis proposes strategies for HR Managers operating in Switzerland:</w:t>
      </w:r>
    </w:p>
    <w:p>
      <w:pPr>
        <w:numPr>
          <w:ilvl w:val="0"/>
          <w:numId w:val="1004"/>
        </w:numPr>
        <w:pStyle w:val="Compact"/>
      </w:pPr>
      <w:r>
        <w:rPr>
          <w:bCs/>
          <w:b/>
        </w:rPr>
        <w:t xml:space="preserve">Leverage Local Partnerships:</w:t>
      </w:r>
      <w:r>
        <w:t xml:space="preserve"> </w:t>
      </w:r>
      <w:r>
        <w:t xml:space="preserve">Collaborate with Swiss educational institutions and professional associations to access a pipeline of qualified candidates.</w:t>
      </w:r>
    </w:p>
    <w:p>
      <w:pPr>
        <w:numPr>
          <w:ilvl w:val="0"/>
          <w:numId w:val="1004"/>
        </w:numPr>
        <w:pStyle w:val="Compact"/>
      </w:pPr>
      <w:r>
        <w:rPr>
          <w:bCs/>
          <w:b/>
        </w:rPr>
        <w:t xml:space="preserve">Invest in Digital HR Tools:</w:t>
      </w:r>
      <w:r>
        <w:t xml:space="preserve"> </w:t>
      </w:r>
      <w:r>
        <w:t xml:space="preserve">Utilize software solutions like SAP SuccessFactors or Workday to streamline compliance reporting and employee engagement initiatives.</w:t>
      </w:r>
    </w:p>
    <w:p>
      <w:pPr>
        <w:numPr>
          <w:ilvl w:val="0"/>
          <w:numId w:val="1004"/>
        </w:numPr>
        <w:pStyle w:val="Compact"/>
      </w:pPr>
      <w:r>
        <w:rPr>
          <w:bCs/>
          <w:b/>
        </w:rPr>
        <w:t xml:space="preserve">Promote Inclusivity:</w:t>
      </w:r>
      <w:r>
        <w:t xml:space="preserve"> </w:t>
      </w:r>
      <w:r>
        <w:t xml:space="preserve">Develop policies that celebrate Zurich’s multicultural environment while ensuring equal opportunities for all employees, regardless of language or nationality.</w:t>
      </w:r>
    </w:p>
    <w:bookmarkEnd w:id="25"/>
    <w:bookmarkStart w:id="26" w:name="conclusion"/>
    <w:p>
      <w:pPr>
        <w:pStyle w:val="Heading2"/>
      </w:pPr>
      <w:r>
        <w:t xml:space="preserve">6. Conclusion</w:t>
      </w:r>
    </w:p>
    <w:p>
      <w:pPr>
        <w:pStyle w:val="FirstParagraph"/>
      </w:pPr>
      <w:r>
        <w:t xml:space="preserve">The role of a Human Resources Manager in Switzerland Zurich is both complex and vital to the success of any organization. By navigating Swiss labor laws, fostering multicultural integration, and adapting to the demands of a globalized economy, HR Managers can create workplaces that are not only compliant but also innovative and employee-centric. This Master Thesis underscores the necessity for HR professionals in Zurich to continuously adapt their strategies to meet the evolving needs of both employees and employers in this unique region.</w:t>
      </w:r>
    </w:p>
    <w:bookmarkEnd w:id="26"/>
    <w:bookmarkStart w:id="27" w:name="references"/>
    <w:p>
      <w:pPr>
        <w:pStyle w:val="Heading2"/>
      </w:pPr>
      <w:r>
        <w:t xml:space="preserve">References</w:t>
      </w:r>
    </w:p>
    <w:p>
      <w:pPr>
        <w:numPr>
          <w:ilvl w:val="0"/>
          <w:numId w:val="1005"/>
        </w:numPr>
        <w:pStyle w:val="Compact"/>
      </w:pPr>
      <w:r>
        <w:t xml:space="preserve">Swiss Federal Office of Labour. (2023). "Labour Law Overview." Retrieved from https://www.bas.admin.ch</w:t>
      </w:r>
    </w:p>
    <w:p>
      <w:pPr>
        <w:numPr>
          <w:ilvl w:val="0"/>
          <w:numId w:val="1005"/>
        </w:numPr>
        <w:pStyle w:val="Compact"/>
      </w:pPr>
      <w:r>
        <w:t xml:space="preserve">SVEB. (2023). "Human Resources in Switzerland: Challenges and Trends." Zurich.</w:t>
      </w:r>
    </w:p>
    <w:p>
      <w:pPr>
        <w:numPr>
          <w:ilvl w:val="0"/>
          <w:numId w:val="1005"/>
        </w:numPr>
        <w:pStyle w:val="Compact"/>
      </w:pPr>
      <w:r>
        <w:t xml:space="preserve">International Labour Organization. (2021). "Global Employment Trends and Swiss Context."</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Switzerland Zurich</dc:title>
  <dc:creator/>
  <dc:language>en</dc:language>
  <cp:keywords/>
  <dcterms:created xsi:type="dcterms:W3CDTF">2026-07-22T08:44:09Z</dcterms:created>
  <dcterms:modified xsi:type="dcterms:W3CDTF">2026-07-22T08:44:09Z</dcterms:modified>
</cp:coreProperties>
</file>

<file path=docProps/custom.xml><?xml version="1.0" encoding="utf-8"?>
<Properties xmlns="http://schemas.openxmlformats.org/officeDocument/2006/custom-properties" xmlns:vt="http://schemas.openxmlformats.org/officeDocument/2006/docPropsVTypes"/>
</file>