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7" w:name="X25b3fb1f56529f3967f9bee337210005278d0a0"/>
    <w:p>
      <w:pPr>
        <w:pStyle w:val="Heading1"/>
      </w:pPr>
      <w:r>
        <w:t xml:space="preserve">Master Thesis: The Role of Human Resources Manager in Uganda Kampala</w:t>
      </w:r>
    </w:p>
    <w:bookmarkStart w:id="20" w:name="abstract"/>
    <w:p>
      <w:pPr>
        <w:pStyle w:val="Heading2"/>
      </w:pPr>
      <w:r>
        <w:t xml:space="preserve">Abstract</w:t>
      </w:r>
    </w:p>
    <w:p>
      <w:pPr>
        <w:pStyle w:val="FirstParagraph"/>
      </w:pPr>
      <w:r>
        <w:t xml:space="preserve">This Master Thesis explores the evolving responsibilities and challenges faced by a Human Resources Manager in the dynamic urban environment of Uganda Kampala. As a hub for economic activity, employment, and cultural diversity, Kampala presents unique opportunities and obstacles for HR professionals. This study investigates how a Human Resources Manager navigates recruitment, training, employee retention, and compliance with Ugandan labor laws while fostering organizational culture tailored to the needs of both local and international businesses in the region. Through qualitative case studies and interviews with HR practitioners in Kampala, this thesis highlights strategies for success in a context marked by rapid urbanization, shifting workforce demographics, and economic growth.</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human capital strategies with business objectives. In Uganda Kampala—a city experiencing exponential population growth, technological advancement, and foreign investment—the role of this professional has become increasingly complex. This Master Thesis examines the multifaceted responsibilities of a Human Resources Manager in Kampala, emphasizing how they must balance local cultural norms with global HR best practices to attract and retain talent in a competitive market.</w:t>
      </w:r>
    </w:p>
    <w:p>
      <w:pPr>
        <w:pStyle w:val="BodyText"/>
      </w:pPr>
      <w:r>
        <w:t xml:space="preserve">Kampala’s status as the capital city makes it a focal point for Ugandan businesses and multinational corporations alike. However, the urban landscape is also characterized by challenges such as high youth unemployment, limited access to vocational training, and disparities in workforce skills. A Human Resources Manager in this environment must navigate these factors while ensuring compliance with Uganda’s Labor Act of 2007 and other regulatory frameworks.</w:t>
      </w:r>
    </w:p>
    <w:bookmarkEnd w:id="21"/>
    <w:bookmarkStart w:id="22" w:name="literature-review"/>
    <w:p>
      <w:pPr>
        <w:pStyle w:val="Heading2"/>
      </w:pPr>
      <w:r>
        <w:t xml:space="preserve">Literature Review</w:t>
      </w:r>
    </w:p>
    <w:p>
      <w:pPr>
        <w:pStyle w:val="FirstParagraph"/>
      </w:pPr>
      <w:r>
        <w:t xml:space="preserve">Existing literature on Human Resources Management (HRM) underscores its critical role in organizational performance. Scholars such as Boxall and Purcell (2011) emphasize that HR strategies must adapt to local contexts, a principle particularly relevant to Uganda Kampala. For instance, studies on African HR practices highlight the importance of integrating traditional leadership values with modern management techniques (Kotzé &amp; Strydom, 2014). In Kampala’s context, this might involve mediating between Western corporate cultures and indigenous Ugandan workplace norms.</w:t>
      </w:r>
    </w:p>
    <w:p>
      <w:pPr>
        <w:pStyle w:val="BodyText"/>
      </w:pPr>
      <w:r>
        <w:t xml:space="preserve">Research by Okoye and Okeke (2018) further notes that HR Managers in developing economies often face resource constraints, such as limited budgets for employee development. This is a pressing issue in Kampala, where many small-to-medium enterprises (SMEs) struggle to invest in training programs despite their potential to reduce turnover and improve productivity.</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five Human Resources Managers working across sectors in Uganda Kampala. Participants include representatives from local firms, international NGOs, and multinationals operating in the city. Data collection was supplemented by reviewing internal HR policies and analyzing employee engagement surveys from organizations based in Kampala.</w:t>
      </w:r>
    </w:p>
    <w:p>
      <w:pPr>
        <w:pStyle w:val="BodyText"/>
      </w:pPr>
      <w:r>
        <w:t xml:space="preserve">The study’s framework draws on grounded theory to identify themes such as cultural adaptation, labor law compliance, and talent acquisition challenges. Ethical considerations included obtaining informed consent from participants and anonymizing their responses to protect confidentiality.</w:t>
      </w:r>
    </w:p>
    <w:bookmarkEnd w:id="23"/>
    <w:bookmarkStart w:id="24" w:name="findings"/>
    <w:p>
      <w:pPr>
        <w:pStyle w:val="Heading2"/>
      </w:pPr>
      <w:r>
        <w:t xml:space="preserve">Findings</w:t>
      </w:r>
    </w:p>
    <w:p>
      <w:pPr>
        <w:pStyle w:val="FirstParagraph"/>
      </w:pPr>
      <w:r>
        <w:t xml:space="preserve">The research reveals that a Human Resources Manager in Uganda Kampala must prioritize several key areas:</w:t>
      </w:r>
    </w:p>
    <w:p>
      <w:pPr>
        <w:numPr>
          <w:ilvl w:val="0"/>
          <w:numId w:val="1001"/>
        </w:numPr>
        <w:pStyle w:val="Compact"/>
      </w:pPr>
      <w:r>
        <w:rPr>
          <w:bCs/>
          <w:b/>
        </w:rPr>
        <w:t xml:space="preserve">Cultural Sensitivity:</w:t>
      </w:r>
      <w:r>
        <w:t xml:space="preserve"> </w:t>
      </w:r>
      <w:r>
        <w:t xml:space="preserve">Interviewees emphasized the need to understand and respect Ugandan cultural values, such as community orientation and hierarchical decision-making, when designing workplace policies.</w:t>
      </w:r>
    </w:p>
    <w:p>
      <w:pPr>
        <w:numPr>
          <w:ilvl w:val="0"/>
          <w:numId w:val="1001"/>
        </w:numPr>
        <w:pStyle w:val="Compact"/>
      </w:pPr>
      <w:r>
        <w:rPr>
          <w:bCs/>
          <w:b/>
        </w:rPr>
        <w:t xml:space="preserve">Labor Law Compliance:</w:t>
      </w:r>
      <w:r>
        <w:t xml:space="preserve"> </w:t>
      </w:r>
      <w:r>
        <w:t xml:space="preserve">Navigating the complexities of Uganda’s Labor Act, including provisions for minimum wage, working hours, and termination procedures, was identified as a major responsibility.</w:t>
      </w:r>
    </w:p>
    <w:p>
      <w:pPr>
        <w:numPr>
          <w:ilvl w:val="0"/>
          <w:numId w:val="1001"/>
        </w:numPr>
        <w:pStyle w:val="Compact"/>
      </w:pPr>
      <w:r>
        <w:rPr>
          <w:bCs/>
          <w:b/>
        </w:rPr>
        <w:t xml:space="preserve">Talent Acquisition Challenges:</w:t>
      </w:r>
      <w:r>
        <w:t xml:space="preserve"> </w:t>
      </w:r>
      <w:r>
        <w:t xml:space="preserve">Many HR Managers cited difficulties in finding qualified candidates due to gaps in formal education and vocational training programs available in Kampala.</w:t>
      </w:r>
    </w:p>
    <w:p>
      <w:pPr>
        <w:numPr>
          <w:ilvl w:val="0"/>
          <w:numId w:val="1001"/>
        </w:numPr>
        <w:pStyle w:val="Compact"/>
      </w:pPr>
      <w:r>
        <w:rPr>
          <w:bCs/>
          <w:b/>
        </w:rPr>
        <w:t xml:space="preserve">Digital Transformation:</w:t>
      </w:r>
      <w:r>
        <w:t xml:space="preserve"> </w:t>
      </w:r>
      <w:r>
        <w:t xml:space="preserve">The adoption of online recruitment platforms and remote work policies has become essential for attracting younger, tech-savvy employees.</w:t>
      </w:r>
    </w:p>
    <w:bookmarkEnd w:id="24"/>
    <w:bookmarkStart w:id="25" w:name="discussion"/>
    <w:p>
      <w:pPr>
        <w:pStyle w:val="Heading2"/>
      </w:pPr>
      <w:r>
        <w:t xml:space="preserve">Discussion</w:t>
      </w:r>
    </w:p>
    <w:p>
      <w:pPr>
        <w:pStyle w:val="FirstParagraph"/>
      </w:pPr>
      <w:r>
        <w:t xml:space="preserve">The findings align with broader trends observed in African HR practices, where contextual adaptation is paramount (Kotzé &amp; Strydom, 2014). However, the study highlights unique aspects of Uganda Kampala’s environment. For instance, while urbanization has created a more skilled workforce in some sectors, disparities persist between formal and informal employment sectors. A Human Resources Manager must therefore balance innovation with inclusivity to address these gaps.</w:t>
      </w:r>
    </w:p>
    <w:p>
      <w:pPr>
        <w:pStyle w:val="BodyText"/>
      </w:pPr>
      <w:r>
        <w:t xml:space="preserve">Additionally, the role of HR Managers in fostering social responsibility is evident in Kampala’s context. Many participants reported integrating community development initiatives into their organizations’ HR strategies, reflecting a growing emphasis on corporate social responsibility (CSR) in Ugandan businesses.</w:t>
      </w:r>
    </w:p>
    <w:bookmarkEnd w:id="25"/>
    <w:bookmarkStart w:id="26" w:name="conclusion"/>
    <w:p>
      <w:pPr>
        <w:pStyle w:val="Heading2"/>
      </w:pPr>
      <w:r>
        <w:t xml:space="preserve">Conclusion</w:t>
      </w:r>
    </w:p>
    <w:p>
      <w:pPr>
        <w:pStyle w:val="FirstParagraph"/>
      </w:pPr>
      <w:r>
        <w:t xml:space="preserve">This Master Thesis demonstrates that the Human Resources Manager in Uganda Kampala occupies a strategic position, requiring both technical expertise and cultural agility. As the city continues to grow, HR professionals must evolve their practices to meet emerging challenges while leveraging opportunities presented by Kampala’s dynamic economy. Future research could explore the long-term impact of digital HR tools or the role of government policy in shaping HR practices in Uganda.</w:t>
      </w:r>
    </w:p>
    <w:p>
      <w:pPr>
        <w:pStyle w:val="BodyText"/>
      </w:pPr>
      <w:r>
        <w:t xml:space="preserve">The insights from this study underscore the importance of context-specific approaches for Human Resources Managers operating in urban centers like Kampala, where success depends on harmonizing global standards with local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Uganda Kampala</dc:title>
  <dc:creator/>
  <dc:language>en</dc:language>
  <cp:keywords/>
  <dcterms:created xsi:type="dcterms:W3CDTF">2026-07-14T16:28:16Z</dcterms:created>
  <dcterms:modified xsi:type="dcterms:W3CDTF">2026-07-14T16:28:16Z</dcterms:modified>
</cp:coreProperties>
</file>

<file path=docProps/custom.xml><?xml version="1.0" encoding="utf-8"?>
<Properties xmlns="http://schemas.openxmlformats.org/officeDocument/2006/custom-properties" xmlns:vt="http://schemas.openxmlformats.org/officeDocument/2006/docPropsVTypes"/>
</file>