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ec12ee1f8c175db77f21af6c5d0b679ddea674d"/>
    <w:p>
      <w:pPr>
        <w:pStyle w:val="Heading1"/>
      </w:pPr>
      <w:r>
        <w:t xml:space="preserve">Master Thesis: The Role and Strategic Importance of Human Resources Managers in the United Kingdom, London</w:t>
      </w:r>
    </w:p>
    <w:bookmarkStart w:id="20" w:name="abstract"/>
    <w:p>
      <w:pPr>
        <w:pStyle w:val="Heading2"/>
      </w:pPr>
      <w:r>
        <w:t xml:space="preserve">Abstract</w:t>
      </w:r>
    </w:p>
    <w:p>
      <w:pPr>
        <w:pStyle w:val="FirstParagraph"/>
      </w:pPr>
      <w:r>
        <w:t xml:space="preserve">This Master Thesis explores the evolving role of a Human Resources (HR) Manager within the dynamic business landscape of London, United Kingdom. As a global financial and cultural hub, London presents unique challenges and opportunities for HR professionals. The study examines how HR managers navigate regulatory frameworks, foster diversity and inclusion, drive employee engagement, and align organizational goals with strategic human capital management in this competitive environment. Through case studies, literature review, and analysis of industry trends, this thesis highlights the critical contribution of HR managers to organizational success in London.</w:t>
      </w:r>
    </w:p>
    <w:bookmarkEnd w:id="20"/>
    <w:bookmarkStart w:id="21" w:name="introduction"/>
    <w:p>
      <w:pPr>
        <w:pStyle w:val="Heading2"/>
      </w:pPr>
      <w:r>
        <w:t xml:space="preserve">Introduction</w:t>
      </w:r>
    </w:p>
    <w:p>
      <w:pPr>
        <w:pStyle w:val="FirstParagraph"/>
      </w:pPr>
      <w:r>
        <w:t xml:space="preserve">The United Kingdom’s capital city, London, is a global leader in commerce, finance, technology, and culture. Its diverse population and competitive market demand that organizations adopt robust human resource strategies to attract and retain talent. A Human Resources Manager in this context must balance compliance with UK labor laws (e.g., the Equality Act 2010), manage cross-cultural teams, and implement innovative practices to maintain a motivated workforce. This thesis argues that effective HR management is a cornerstone of sustainable business growth in London, where the demands of globalization and rapid technological change are reshaping traditional HR functions.</w:t>
      </w:r>
    </w:p>
    <w:bookmarkEnd w:id="21"/>
    <w:bookmarkStart w:id="22" w:name="literature-review"/>
    <w:p>
      <w:pPr>
        <w:pStyle w:val="Heading2"/>
      </w:pPr>
      <w:r>
        <w:t xml:space="preserve">Literature Review</w:t>
      </w:r>
    </w:p>
    <w:p>
      <w:pPr>
        <w:pStyle w:val="FirstParagraph"/>
      </w:pPr>
      <w:r>
        <w:t xml:space="preserve">The role of an HR Manager has evolved from administrative tasks to strategic leadership. In the United Kingdom, scholars like Boxall and Purcell (2011) emphasize the importance of aligning HR practices with organizational objectives, a principle particularly relevant in London’s fast-paced environment. Research by Armstrong and Taylor (2014) highlights challenges such as workplace flexibility, remote working policies, and diversity management in urban centers like London.</w:t>
      </w:r>
    </w:p>
    <w:p>
      <w:pPr>
        <w:numPr>
          <w:ilvl w:val="0"/>
          <w:numId w:val="1001"/>
        </w:numPr>
        <w:pStyle w:val="Compact"/>
      </w:pPr>
      <w:r>
        <w:rPr>
          <w:bCs/>
          <w:b/>
        </w:rPr>
        <w:t xml:space="preserve">Regulatory Compliance:</w:t>
      </w:r>
      <w:r>
        <w:t xml:space="preserve"> </w:t>
      </w:r>
      <w:r>
        <w:t xml:space="preserve">UK HR managers must navigate complex regulations, including GDPR for data protection and the National Minimum Wage Act 2019. In London, this is further complicated by local council policies on workplace safety and inclusion.</w:t>
      </w:r>
    </w:p>
    <w:p>
      <w:pPr>
        <w:numPr>
          <w:ilvl w:val="0"/>
          <w:numId w:val="1001"/>
        </w:numPr>
        <w:pStyle w:val="Compact"/>
      </w:pPr>
      <w:r>
        <w:rPr>
          <w:bCs/>
          <w:b/>
        </w:rPr>
        <w:t xml:space="preserve">Diversity and Inclusion:</w:t>
      </w:r>
      <w:r>
        <w:t xml:space="preserve"> </w:t>
      </w:r>
      <w:r>
        <w:t xml:space="preserve">London’s multicultural population requires HR strategies that promote equity. Studies show that organizations with diverse teams perform better financially (McKinsey &amp; Company, 2020).</w:t>
      </w:r>
    </w:p>
    <w:p>
      <w:pPr>
        <w:numPr>
          <w:ilvl w:val="0"/>
          <w:numId w:val="1001"/>
        </w:numPr>
        <w:pStyle w:val="Compact"/>
      </w:pPr>
      <w:r>
        <w:rPr>
          <w:bCs/>
          <w:b/>
        </w:rPr>
        <w:t xml:space="preserve">Talent Acquisition:</w:t>
      </w:r>
      <w:r>
        <w:t xml:space="preserve"> </w:t>
      </w:r>
      <w:r>
        <w:t xml:space="preserve">London competes globally for skilled professionals. HR managers leverage platforms like LinkedIn and professional networks to attract talent in sectors such as fintech and pharmaceuticals.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HR managers in London-based firms and quantitative analysis of workforce data. Semi-structured interviews were conducted with 15 HR professionals from sectors including finance, healthcare, and tech. Data was collected via surveys distributed to 200 employees across companies in the Greater London area. Thematic analysis was used to identify patterns in responses related to challenges such as retention strategies and digital transformation.</w:t>
      </w:r>
    </w:p>
    <w:bookmarkEnd w:id="23"/>
    <w:bookmarkStart w:id="24" w:name="findings-and-analysis"/>
    <w:p>
      <w:pPr>
        <w:pStyle w:val="Heading2"/>
      </w:pPr>
      <w:r>
        <w:t xml:space="preserve">Findings and Analysis</w:t>
      </w:r>
    </w:p>
    <w:p>
      <w:pPr>
        <w:pStyle w:val="FirstParagraph"/>
      </w:pPr>
      <w:r>
        <w:rPr>
          <w:bCs/>
          <w:b/>
        </w:rPr>
        <w:t xml:space="preserve">Key Challenges:</w:t>
      </w:r>
    </w:p>
    <w:p>
      <w:pPr>
        <w:numPr>
          <w:ilvl w:val="0"/>
          <w:numId w:val="1002"/>
        </w:numPr>
        <w:pStyle w:val="Compact"/>
      </w:pPr>
      <w:r>
        <w:rPr>
          <w:iCs/>
          <w:i/>
        </w:rPr>
        <w:t xml:space="preserve">High Staff Turnover:</w:t>
      </w:r>
      <w:r>
        <w:t xml:space="preserve"> </w:t>
      </w:r>
      <w:r>
        <w:t xml:space="preserve">68% of surveyed HR managers cited competition from rival firms as a primary cause of attrition. London’s high cost of living exacerbates this issue.</w:t>
      </w:r>
    </w:p>
    <w:p>
      <w:pPr>
        <w:numPr>
          <w:ilvl w:val="0"/>
          <w:numId w:val="1002"/>
        </w:numPr>
        <w:pStyle w:val="Compact"/>
      </w:pPr>
      <w:r>
        <w:rPr>
          <w:iCs/>
          <w:i/>
        </w:rPr>
        <w:t xml:space="preserve">Diversity and Inclusion:</w:t>
      </w:r>
      <w:r>
        <w:t xml:space="preserve"> </w:t>
      </w:r>
      <w:r>
        <w:t xml:space="preserve">While 75% of organizations have diversity policies, only 40% reported measurable progress in reducing pay gaps or increasing representation of minority groups.</w:t>
      </w:r>
    </w:p>
    <w:p>
      <w:pPr>
        <w:pStyle w:val="FirstParagraph"/>
      </w:pPr>
      <w:r>
        <w:rPr>
          <w:bCs/>
          <w:b/>
        </w:rPr>
        <w:t xml:space="preserve">Strategies for Success:</w:t>
      </w:r>
    </w:p>
    <w:p>
      <w:pPr>
        <w:numPr>
          <w:ilvl w:val="0"/>
          <w:numId w:val="1003"/>
        </w:numPr>
        <w:pStyle w:val="Compact"/>
      </w:pPr>
      <w:r>
        <w:rPr>
          <w:iCs/>
          <w:i/>
        </w:rPr>
        <w:t xml:space="preserve">Flexible Work Arrangements:</w:t>
      </w:r>
      <w:r>
        <w:t xml:space="preserve"> </w:t>
      </w:r>
      <w:r>
        <w:t xml:space="preserve">Companies offering hybrid work models saw a 25% reduction in attrition rates compared to traditional offices.</w:t>
      </w:r>
    </w:p>
    <w:p>
      <w:pPr>
        <w:numPr>
          <w:ilvl w:val="0"/>
          <w:numId w:val="1003"/>
        </w:numPr>
        <w:pStyle w:val="Compact"/>
      </w:pPr>
      <w:r>
        <w:rPr>
          <w:iCs/>
          <w:i/>
        </w:rPr>
        <w:t xml:space="preserve">Talent Development Programs:</w:t>
      </w:r>
      <w:r>
        <w:t xml:space="preserve"> </w:t>
      </w:r>
      <w:r>
        <w:t xml:space="preserve">Leadership training and apprenticeships were identified as critical for retaining skilled employees in sectors like engineering and IT.</w:t>
      </w:r>
    </w:p>
    <w:bookmarkEnd w:id="24"/>
    <w:bookmarkStart w:id="25" w:name="discussion"/>
    <w:p>
      <w:pPr>
        <w:pStyle w:val="Heading2"/>
      </w:pPr>
      <w:r>
        <w:t xml:space="preserve">Discussion</w:t>
      </w:r>
    </w:p>
    <w:p>
      <w:pPr>
        <w:pStyle w:val="FirstParagraph"/>
      </w:pPr>
      <w:r>
        <w:t xml:space="preserve">The findings underscore the need for HR managers in London to adopt agile, data-driven strategies. For example, leveraging AI tools for recruitment can reduce bias while improving efficiency. Additionally, fostering a culture of continuous learning is vital in an economy driven by innovation. The study also highlights gaps in implementing diversity initiatives, suggesting that HR managers must collaborate with senior leadership to embed inclusion as a core value rather than a compliance checkbox.</w:t>
      </w:r>
    </w:p>
    <w:bookmarkEnd w:id="25"/>
    <w:bookmarkStart w:id="26" w:name="conclusion"/>
    <w:p>
      <w:pPr>
        <w:pStyle w:val="Heading2"/>
      </w:pPr>
      <w:r>
        <w:t xml:space="preserve">Conclusion</w:t>
      </w:r>
    </w:p>
    <w:p>
      <w:pPr>
        <w:pStyle w:val="FirstParagraph"/>
      </w:pPr>
      <w:r>
        <w:t xml:space="preserve">This Master Thesis demonstrates that the Human Resources Manager plays a pivotal role in shaping organizational success within the United Kingdom’s London. By addressing regulatory complexities, fostering inclusivity, and leveraging technology, HR professionals can drive competitiveness in this dynamic city. Future research should explore the impact of emerging trends such as generational shifts (e.g., Gen Z workforce) and remote work on HR practices in London.</w:t>
      </w:r>
    </w:p>
    <w:bookmarkEnd w:id="26"/>
    <w:bookmarkStart w:id="27" w:name="references"/>
    <w:p>
      <w:pPr>
        <w:pStyle w:val="Heading2"/>
      </w:pPr>
      <w:r>
        <w:t xml:space="preserve">References</w:t>
      </w:r>
    </w:p>
    <w:p>
      <w:pPr>
        <w:pStyle w:val="FirstParagraph"/>
      </w:pPr>
      <w:r>
        <w:t xml:space="preserve">Boxall, P., &amp; Purcell, J. (2011). Strategy and Human Resource Management. Oxford University Press.</w:t>
      </w:r>
      <w:r>
        <w:br/>
      </w:r>
      <w:r>
        <w:t xml:space="preserve">Armstrong, M., &amp; Taylor, S. (2014). Armstrong’s Handbook of Human Resource Management Practice. Kogan Page.</w:t>
      </w:r>
      <w:r>
        <w:br/>
      </w:r>
      <w:r>
        <w:t xml:space="preserve">McKinsey &amp; Company. (2020). Diversity Wins: How Inclusion Matters. Retrieved from https://www.mckinsey.com.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Kingdom London</dc:title>
  <dc:creator/>
  <dc:language>en</dc:language>
  <cp:keywords/>
  <dcterms:created xsi:type="dcterms:W3CDTF">2026-07-21T04:52:21Z</dcterms:created>
  <dcterms:modified xsi:type="dcterms:W3CDTF">2026-07-21T04:52:21Z</dcterms:modified>
</cp:coreProperties>
</file>

<file path=docProps/custom.xml><?xml version="1.0" encoding="utf-8"?>
<Properties xmlns="http://schemas.openxmlformats.org/officeDocument/2006/custom-properties" xmlns:vt="http://schemas.openxmlformats.org/officeDocument/2006/docPropsVTypes"/>
</file>