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da34b748e80a3ffc7b645e974d611da5a8d9632"/>
    <w:p>
      <w:pPr>
        <w:pStyle w:val="Heading1"/>
      </w:pPr>
      <w:r>
        <w:t xml:space="preserve">Master Thesis: The Role of the Human Resources Manager in the United States Los Angeles</w:t>
      </w:r>
    </w:p>
    <w:bookmarkStart w:id="20" w:name="abstract"/>
    <w:p>
      <w:pPr>
        <w:pStyle w:val="Heading2"/>
      </w:pPr>
      <w:r>
        <w:t xml:space="preserve">Abstract</w:t>
      </w:r>
    </w:p>
    <w:p>
      <w:pPr>
        <w:pStyle w:val="FirstParagraph"/>
      </w:pPr>
      <w:r>
        <w:t xml:space="preserve">This Master Thesis explores the critical role of a Human Resources Manager (HRM) within the dynamic economic landscape of Los Angeles, United States. As one of the most diverse and economically influential cities globally, Los Angeles presents unique challenges and opportunities for HR professionals. This study examines how an HRM navigates labor laws, cultural diversity, and industry-specific demands in sectors such as entertainment, technology (e.g., Silicon Beach), and healthcare. The thesis also evaluates strategic frameworks for talent acquisition, employee engagement, and conflict resolution tailored to the United States Los Angeles context.</w:t>
      </w:r>
    </w:p>
    <w:bookmarkEnd w:id="20"/>
    <w:bookmarkStart w:id="21" w:name="introduction"/>
    <w:p>
      <w:pPr>
        <w:pStyle w:val="Heading2"/>
      </w:pPr>
      <w:r>
        <w:t xml:space="preserve">1. Introduction</w:t>
      </w:r>
    </w:p>
    <w:p>
      <w:pPr>
        <w:pStyle w:val="FirstParagraph"/>
      </w:pPr>
      <w:r>
        <w:t xml:space="preserve">The role of a Human Resources Manager is pivotal in shaping organizational success, particularly in urban centers like United States Los Angeles. With its status as a global hub for innovation and culture, Los Angeles demands that HRMs adapt to a multifaceted workforce comprising over 40 million residents from diverse ethnic, linguistic, and socioeconomic backgrounds. This thesis investigates how HRMs in the United States Los Angeles region can leverage their expertise to foster inclusive workplaces while addressing challenges such as high employee turnover, unionization efforts (e.g., in entertainment), and compliance with stringent California labor regulations.</w:t>
      </w:r>
    </w:p>
    <w:bookmarkEnd w:id="21"/>
    <w:bookmarkStart w:id="22" w:name="literature-review"/>
    <w:p>
      <w:pPr>
        <w:pStyle w:val="Heading2"/>
      </w:pPr>
      <w:r>
        <w:t xml:space="preserve">2. Literature Review</w:t>
      </w:r>
    </w:p>
    <w:p>
      <w:pPr>
        <w:pStyle w:val="FirstParagraph"/>
      </w:pPr>
      <w:r>
        <w:t xml:space="preserve">The existing literature underscores the evolving responsibilities of HRMs, shifting from administrative roles to strategic partners in organizational growth. Studies by Armstrong (2019) and Ulrich (2018) highlight the importance of talent management and workplace culture in driving productivity. In the context of United States Los Angeles, research by Lopez &amp; Ramirez (2021) emphasizes the need for HRMs to address systemic inequities in hiring practices and promote diversity, equity, and inclusion (DEI). Additionally, the influence of local labor laws—such as California’s AB 5 legislation on gig workers—requires HRMs to stay abreast of legal changes impacting employment contracts.</w:t>
      </w:r>
    </w:p>
    <w:bookmarkEnd w:id="22"/>
    <w:bookmarkStart w:id="23" w:name="Xd11ca882638043689019e7cc0bfda5dec6520dc"/>
    <w:p>
      <w:pPr>
        <w:pStyle w:val="Heading2"/>
      </w:pPr>
      <w:r>
        <w:t xml:space="preserve">3. Case Study: Challenges in United States Los Angeles</w:t>
      </w:r>
    </w:p>
    <w:p>
      <w:pPr>
        <w:pStyle w:val="FirstParagraph"/>
      </w:pPr>
      <w:r>
        <w:t xml:space="preserve">The United States Los Angeles region is characterized by its competitive job market, high cost of living, and a workforce that demands flexibility. HRMs in this area face unique challenges:</w:t>
      </w:r>
    </w:p>
    <w:p>
      <w:pPr>
        <w:numPr>
          <w:ilvl w:val="0"/>
          <w:numId w:val="1001"/>
        </w:numPr>
        <w:pStyle w:val="Compact"/>
      </w:pPr>
      <w:r>
        <w:rPr>
          <w:bCs/>
          <w:b/>
        </w:rPr>
        <w:t xml:space="preserve">Cultural Diversity:</w:t>
      </w:r>
      <w:r>
        <w:t xml:space="preserve"> </w:t>
      </w:r>
      <w:r>
        <w:t xml:space="preserve">Managing a multicultural workforce requires culturally competent leadership to prevent discrimination and foster collaboration.</w:t>
      </w:r>
    </w:p>
    <w:p>
      <w:pPr>
        <w:numPr>
          <w:ilvl w:val="0"/>
          <w:numId w:val="1001"/>
        </w:numPr>
        <w:pStyle w:val="Compact"/>
      </w:pPr>
      <w:r>
        <w:rPr>
          <w:bCs/>
          <w:b/>
        </w:rPr>
        <w:t xml:space="preserve">Talent Acquisition:</w:t>
      </w:r>
      <w:r>
        <w:t xml:space="preserve"> </w:t>
      </w:r>
      <w:r>
        <w:t xml:space="preserve">With industries like film, tech, and healthcare vying for skilled professionals, HRMs must employ innovative recruitment strategies (e.g., leveraging social media platforms or local community networks).</w:t>
      </w:r>
    </w:p>
    <w:p>
      <w:pPr>
        <w:numPr>
          <w:ilvl w:val="0"/>
          <w:numId w:val="1001"/>
        </w:numPr>
        <w:pStyle w:val="Compact"/>
      </w:pPr>
      <w:r>
        <w:rPr>
          <w:bCs/>
          <w:b/>
        </w:rPr>
        <w:t xml:space="preserve">Unionization:</w:t>
      </w:r>
      <w:r>
        <w:t xml:space="preserve"> </w:t>
      </w:r>
      <w:r>
        <w:t xml:space="preserve">The entertainment industry’s unionized workforce (e.g., SAG-AFTRA) necessitates negotiation skills to balance employer interests with employee rights.</w:t>
      </w:r>
    </w:p>
    <w:bookmarkEnd w:id="23"/>
    <w:bookmarkStart w:id="24" w:name="X1cb92eab9f99e0b9534d3e8e5cbae01afd7d338"/>
    <w:p>
      <w:pPr>
        <w:pStyle w:val="Heading2"/>
      </w:pPr>
      <w:r>
        <w:t xml:space="preserve">4. Strategic Frameworks for HRMs in United States Los Angeles</w:t>
      </w:r>
    </w:p>
    <w:p>
      <w:pPr>
        <w:pStyle w:val="FirstParagraph"/>
      </w:pPr>
      <w:r>
        <w:t xml:space="preserve">To thrive in this environment, HRMs must adopt strategies tailored to the United States Los Angeles context:</w:t>
      </w:r>
    </w:p>
    <w:p>
      <w:pPr>
        <w:numPr>
          <w:ilvl w:val="0"/>
          <w:numId w:val="1002"/>
        </w:numPr>
        <w:pStyle w:val="Compact"/>
      </w:pPr>
      <w:r>
        <w:rPr>
          <w:bCs/>
          <w:b/>
        </w:rPr>
        <w:t xml:space="preserve">Diversity and Inclusion Initiatives:</w:t>
      </w:r>
      <w:r>
        <w:t xml:space="preserve"> </w:t>
      </w:r>
      <w:r>
        <w:t xml:space="preserve">Implementing DEI programs that reflect Los Angeles’s demographic diversity (e.g., language access services, mentorship for underrepresented groups).</w:t>
      </w:r>
    </w:p>
    <w:p>
      <w:pPr>
        <w:numPr>
          <w:ilvl w:val="0"/>
          <w:numId w:val="1002"/>
        </w:numPr>
        <w:pStyle w:val="Compact"/>
      </w:pPr>
      <w:r>
        <w:rPr>
          <w:bCs/>
          <w:b/>
        </w:rPr>
        <w:t xml:space="preserve">Tech-Driven Solutions:</w:t>
      </w:r>
      <w:r>
        <w:t xml:space="preserve"> </w:t>
      </w:r>
      <w:r>
        <w:t xml:space="preserve">Utilizing HR software like Workday or BambooHR to streamline payroll, compliance tracking, and remote work management.</w:t>
      </w:r>
    </w:p>
    <w:p>
      <w:pPr>
        <w:numPr>
          <w:ilvl w:val="0"/>
          <w:numId w:val="1002"/>
        </w:numPr>
        <w:pStyle w:val="Compact"/>
      </w:pPr>
      <w:r>
        <w:rPr>
          <w:bCs/>
          <w:b/>
        </w:rPr>
        <w:t xml:space="preserve">Community Partnerships:</w:t>
      </w:r>
      <w:r>
        <w:t xml:space="preserve"> </w:t>
      </w:r>
      <w:r>
        <w:t xml:space="preserve">Collaborating with local universities (e.g., UCLA) or nonprofits to access a pipeline of diverse talent.</w:t>
      </w:r>
    </w:p>
    <w:bookmarkEnd w:id="24"/>
    <w:bookmarkStart w:id="25" w:name="Xad221cffba9432ec1f4d9e932a8cca4cbbf5e24"/>
    <w:p>
      <w:pPr>
        <w:pStyle w:val="Heading2"/>
      </w:pPr>
      <w:r>
        <w:t xml:space="preserve">5. Analysis of HRM Impact on Organizational Success</w:t>
      </w:r>
    </w:p>
    <w:p>
      <w:pPr>
        <w:pStyle w:val="FirstParagraph"/>
      </w:pPr>
      <w:r>
        <w:t xml:space="preserve">Data from the Los Angeles County Economic Development Corporation (LACEDC, 2023) reveals that companies with proactive HR strategies report 30% higher employee retention rates compared to industry averages. For instance, a tech startup in Silicon Beach reduced turnover by 40% after introducing flexible work hours and mental health stipends—a response to the stressors of living in a high-cost city.</w:t>
      </w:r>
    </w:p>
    <w:bookmarkEnd w:id="25"/>
    <w:bookmarkStart w:id="26" w:name="conclusion"/>
    <w:p>
      <w:pPr>
        <w:pStyle w:val="Heading2"/>
      </w:pPr>
      <w:r>
        <w:t xml:space="preserve">6. Conclusion</w:t>
      </w:r>
    </w:p>
    <w:p>
      <w:pPr>
        <w:pStyle w:val="FirstParagraph"/>
      </w:pPr>
      <w:r>
        <w:t xml:space="preserve">This Master Thesis highlights the indispensable role of Human Resources Managers in navigating the complexities of United States Los Angeles. By integrating cultural competence, technological innovation, and strategic labor practices, HRMs can drive organizational resilience and equity in a city defined by its dynamism. Future research should explore the long-term effects of remote work policies on workplace culture in this region.</w:t>
      </w:r>
    </w:p>
    <w:bookmarkEnd w:id="26"/>
    <w:bookmarkStart w:id="27" w:name="references"/>
    <w:p>
      <w:pPr>
        <w:pStyle w:val="Heading2"/>
      </w:pPr>
      <w:r>
        <w:t xml:space="preserve">References</w:t>
      </w:r>
    </w:p>
    <w:p>
      <w:pPr>
        <w:pStyle w:val="FirstParagraph"/>
      </w:pPr>
      <w:r>
        <w:t xml:space="preserve">Armstrong, M. (2019).</w:t>
      </w:r>
      <w:r>
        <w:t xml:space="preserve"> </w:t>
      </w:r>
      <w:r>
        <w:rPr>
          <w:iCs/>
          <w:i/>
        </w:rPr>
        <w:t xml:space="preserve">A Handbook of Human Resource Management Practice</w:t>
      </w:r>
      <w:r>
        <w:t xml:space="preserve">. Kogan Page.</w:t>
      </w:r>
      <w:r>
        <w:br/>
      </w:r>
      <w:r>
        <w:t xml:space="preserve">Ulrich, D. (2018). The Future of HR: From Transactional to Transformational. Harvard Business Review.</w:t>
      </w:r>
      <w:r>
        <w:br/>
      </w:r>
      <w:r>
        <w:t xml:space="preserve">Lopez, J., &amp; Ramirez, A. (2021). Diversity in Los Angeles Workplaces: Challenges for HR Professionals.</w:t>
      </w:r>
      <w:r>
        <w:t xml:space="preserve"> </w:t>
      </w:r>
      <w:r>
        <w:rPr>
          <w:iCs/>
          <w:i/>
        </w:rPr>
        <w:t xml:space="preserve">Journal of Urban Management</w:t>
      </w:r>
      <w:r>
        <w:t xml:space="preserve">, 15(3), 45–67.</w:t>
      </w:r>
      <w:r>
        <w:br/>
      </w:r>
      <w:r>
        <w:t xml:space="preserve">LACEDC. (2023).</w:t>
      </w:r>
      <w:r>
        <w:t xml:space="preserve"> </w:t>
      </w:r>
      <w:r>
        <w:rPr>
          <w:iCs/>
          <w:i/>
        </w:rPr>
        <w:t xml:space="preserve">Los Angeles Economic Impact Report</w:t>
      </w:r>
      <w:r>
        <w:t xml:space="preserve">. Retrieved from https://www.lacedc.org.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United States Los Angeles</dc:title>
  <dc:creator/>
  <dc:language>en</dc:language>
  <cp:keywords/>
  <dcterms:created xsi:type="dcterms:W3CDTF">2026-07-23T10:43:00Z</dcterms:created>
  <dcterms:modified xsi:type="dcterms:W3CDTF">2026-07-23T10:43:00Z</dcterms:modified>
</cp:coreProperties>
</file>

<file path=docProps/custom.xml><?xml version="1.0" encoding="utf-8"?>
<Properties xmlns="http://schemas.openxmlformats.org/officeDocument/2006/custom-properties" xmlns:vt="http://schemas.openxmlformats.org/officeDocument/2006/docPropsVTypes"/>
</file>