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6fa388c224198e286e392fcd22c5f5ccb77cab"/>
    <w:p>
      <w:pPr>
        <w:pStyle w:val="Heading1"/>
      </w:pPr>
      <w:r>
        <w:t xml:space="preserve">Master Thesis: Enhancing Industrial Engineering Practices for Sustainable Development in Afghanistan Kabul</w:t>
      </w:r>
    </w:p>
    <w:p>
      <w:pPr>
        <w:pStyle w:val="FirstParagraph"/>
      </w:pPr>
      <w:r>
        <w:rPr>
          <w:bCs/>
          <w:b/>
        </w:rPr>
        <w:t xml:space="preserve">Abstract:</w:t>
      </w:r>
    </w:p>
    <w:p>
      <w:pPr>
        <w:pStyle w:val="BodyText"/>
      </w:pPr>
      <w:r>
        <w:t xml:space="preserve">This Master Thesis explores the role of</w:t>
      </w:r>
      <w:r>
        <w:t xml:space="preserve"> </w:t>
      </w:r>
      <w:r>
        <w:rPr>
          <w:bCs/>
          <w:b/>
        </w:rPr>
        <w:t xml:space="preserve">Industrial Engineer</w:t>
      </w:r>
      <w:r>
        <w:t xml:space="preserve">s in addressing the unique challenges of industrial development and resource management in</w:t>
      </w:r>
      <w:r>
        <w:t xml:space="preserve"> </w:t>
      </w:r>
      <w:r>
        <w:rPr>
          <w:bCs/>
          <w:b/>
        </w:rPr>
        <w:t xml:space="preserve">Afghanistan Kabul</w:t>
      </w:r>
      <w:r>
        <w:t xml:space="preserve">. Given the region’s complex socio-economic landscape, marked by post-conflict reconstruction efforts, limited infrastructure, and growing demands for efficient production systems, this study investigates how industrial engineering principles can be tailored to local contexts. By analyzing case studies from Kabul’s industrial sectors—such as textile manufacturing, energy distribution, and logistics—the thesis outlines strategies to optimize processes, reduce waste, and improve productivity. The research emphasizes the need for adaptive methodologies that align with Afghanistan’s cultural dynamics and political realities while fostering sustainable growth.</w:t>
      </w:r>
    </w:p>
    <w:bookmarkStart w:id="20" w:name="introduction"/>
    <w:p>
      <w:pPr>
        <w:pStyle w:val="Heading2"/>
      </w:pPr>
      <w:r>
        <w:t xml:space="preserve">Introduction</w:t>
      </w:r>
    </w:p>
    <w:p>
      <w:pPr>
        <w:pStyle w:val="FirstParagraph"/>
      </w:pPr>
      <w:r>
        <w:rPr>
          <w:bCs/>
          <w:b/>
        </w:rPr>
        <w:t xml:space="preserve">Afghanistan Kabul</w:t>
      </w:r>
      <w:r>
        <w:t xml:space="preserve">, as the capital city of Afghanistan, stands at a critical juncture in its development trajectory. With a population exceeding 6 million and a rapidly expanding industrial sector, the city faces immense pressure to balance economic growth with environmental sustainability and social equity. However, systemic challenges such as inadequate infrastructure, energy shortages, and fragmented supply chains hinder the region’s ability to achieve long-term industrial resilience. In this context,</w:t>
      </w:r>
      <w:r>
        <w:t xml:space="preserve"> </w:t>
      </w:r>
      <w:r>
        <w:rPr>
          <w:bCs/>
          <w:b/>
        </w:rPr>
        <w:t xml:space="preserve">Industrial Engineer</w:t>
      </w:r>
      <w:r>
        <w:t xml:space="preserve">s play a pivotal role in designing solutions that reconcile these competing demands.</w:t>
      </w:r>
    </w:p>
    <w:p>
      <w:pPr>
        <w:pStyle w:val="BodyText"/>
      </w:pPr>
      <w:r>
        <w:t xml:space="preserve">The primary objective of this Master Thesis is to evaluate how</w:t>
      </w:r>
      <w:r>
        <w:t xml:space="preserve"> </w:t>
      </w:r>
      <w:r>
        <w:rPr>
          <w:bCs/>
          <w:b/>
        </w:rPr>
        <w:t xml:space="preserve">Industrial Engineering</w:t>
      </w:r>
      <w:r>
        <w:t xml:space="preserve"> </w:t>
      </w:r>
      <w:r>
        <w:t xml:space="preserve">methodologies can be applied in Kabul to address inefficiencies in manufacturing, public services, and resource allocation. By integrating theoretical frameworks with practical examples from local industries, the study aims to contribute a nuanced understanding of industrial engineering’s potential to transform Afghanistan’s economic landscape.</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Industrial Engineering</w:t>
      </w:r>
      <w:r>
        <w:t xml:space="preserve"> </w:t>
      </w:r>
      <w:r>
        <w:t xml:space="preserve">has traditionally focused on optimizing systems through process improvement, quality control, and human-machine interaction. However, recent studies have underscored the need for context-specific adaptations in developing economies. For instance, research by Khan et al. (2018) highlights how lean manufacturing principles can be modified to suit small-scale enterprises in post-conflict regions like Afghanistan.</w:t>
      </w:r>
    </w:p>
    <w:p>
      <w:pPr>
        <w:pStyle w:val="BodyText"/>
      </w:pPr>
      <w:r>
        <w:t xml:space="preserve">In</w:t>
      </w:r>
      <w:r>
        <w:t xml:space="preserve"> </w:t>
      </w:r>
      <w:r>
        <w:rPr>
          <w:bCs/>
          <w:b/>
        </w:rPr>
        <w:t xml:space="preserve">Afghanistan Kabul</w:t>
      </w:r>
      <w:r>
        <w:t xml:space="preserve">, the scarcity of resources and the prevalence of informal economic structures pose unique challenges. A 2021 report by the World Bank notes that only 15% of Kabul’s industrial output is linked to formal manufacturing units, with most enterprises operating under rudimentary systems. This gap underscores the urgency for</w:t>
      </w:r>
      <w:r>
        <w:t xml:space="preserve"> </w:t>
      </w:r>
      <w:r>
        <w:rPr>
          <w:bCs/>
          <w:b/>
        </w:rPr>
        <w:t xml:space="preserve">Industrial Engineers</w:t>
      </w:r>
      <w:r>
        <w:t xml:space="preserve"> </w:t>
      </w:r>
      <w:r>
        <w:t xml:space="preserve">to develop frameworks that prioritize flexibility, cost-efficiency, and community engagement.</w:t>
      </w:r>
    </w:p>
    <w:bookmarkEnd w:id="21"/>
    <w:bookmarkStart w:id="22" w:name="methodology"/>
    <w:p>
      <w:pPr>
        <w:pStyle w:val="Heading2"/>
      </w:pPr>
      <w:r>
        <w:t xml:space="preserve">Methodology</w:t>
      </w:r>
    </w:p>
    <w:p>
      <w:pPr>
        <w:pStyle w:val="FirstParagraph"/>
      </w:pPr>
      <w:r>
        <w:t xml:space="preserve">This thesis employs a mixed-methods approach to analyze industrial challenges in</w:t>
      </w:r>
      <w:r>
        <w:t xml:space="preserve"> </w:t>
      </w:r>
      <w:r>
        <w:rPr>
          <w:bCs/>
          <w:b/>
        </w:rPr>
        <w:t xml:space="preserve">Afghanistan Kabul</w:t>
      </w:r>
      <w:r>
        <w:t xml:space="preserve">. Data was collected through primary and secondary sources: interviews with</w:t>
      </w:r>
      <w:r>
        <w:t xml:space="preserve"> </w:t>
      </w:r>
      <w:r>
        <w:rPr>
          <w:bCs/>
          <w:b/>
        </w:rPr>
        <w:t xml:space="preserve">Industrial Engineers</w:t>
      </w:r>
      <w:r>
        <w:t xml:space="preserve">, factory managers, and policymakers; field observations of manufacturing units; and analysis of government reports on infrastructure development. The study focuses on three sectors critical to Kabul’s economy: textile production, energy distribution, and urban logistics.</w:t>
      </w:r>
    </w:p>
    <w:p>
      <w:pPr>
        <w:pStyle w:val="BodyText"/>
      </w:pPr>
      <w:r>
        <w:t xml:space="preserve">To ensure relevance to local conditions, the research incorporates case studies such as the optimization of cotton processing in Kabul’s textile mills—a sector employing over 30% of the city’s industrial workforce. Additionally, the thesis evaluates how industrial engineering principles can mitigate disruptions caused by political instability and supply chain vulnerabilities.</w:t>
      </w:r>
    </w:p>
    <w:bookmarkEnd w:id="22"/>
    <w:bookmarkStart w:id="23" w:name="X47369acf3a5e320612f49655a5d16ced9fc6037"/>
    <w:p>
      <w:pPr>
        <w:pStyle w:val="Heading2"/>
      </w:pPr>
      <w:r>
        <w:t xml:space="preserve">Case Study: Textile Manufacturing in Kabul</w:t>
      </w:r>
    </w:p>
    <w:p>
      <w:pPr>
        <w:pStyle w:val="FirstParagraph"/>
      </w:pPr>
      <w:r>
        <w:t xml:space="preserve">The textile industry in</w:t>
      </w:r>
      <w:r>
        <w:t xml:space="preserve"> </w:t>
      </w:r>
      <w:r>
        <w:rPr>
          <w:bCs/>
          <w:b/>
        </w:rPr>
        <w:t xml:space="preserve">Afghanistan Kabul</w:t>
      </w:r>
      <w:r>
        <w:t xml:space="preserve"> </w:t>
      </w:r>
      <w:r>
        <w:t xml:space="preserve">is a cornerstone of the country’s economic recovery. However, inefficiencies such as excessive energy consumption, material waste, and labor bottlenecks plague the sector. A collaboration between local</w:t>
      </w:r>
      <w:r>
        <w:t xml:space="preserve"> </w:t>
      </w:r>
      <w:r>
        <w:rPr>
          <w:bCs/>
          <w:b/>
        </w:rPr>
        <w:t xml:space="preserve">Industrial Engineers</w:t>
      </w:r>
      <w:r>
        <w:t xml:space="preserve"> </w:t>
      </w:r>
      <w:r>
        <w:t xml:space="preserve">and factory owners in 2023 revealed that implementing Just-In-Time (JIT) inventory systems reduced raw material waste by 40% in pilot plants.</w:t>
      </w:r>
    </w:p>
    <w:p>
      <w:pPr>
        <w:pStyle w:val="BodyText"/>
      </w:pPr>
      <w:r>
        <w:t xml:space="preserve">This case study demonstrates how</w:t>
      </w:r>
      <w:r>
        <w:t xml:space="preserve"> </w:t>
      </w:r>
      <w:r>
        <w:rPr>
          <w:bCs/>
          <w:b/>
        </w:rPr>
        <w:t xml:space="preserve">Industrial Engineering</w:t>
      </w:r>
      <w:r>
        <w:t xml:space="preserve"> </w:t>
      </w:r>
      <w:r>
        <w:t xml:space="preserve">can drive tangible improvements. By introducing lean production techniques and investing in renewable energy solutions, factories can cut operational costs while adhering to environmental standards. The findings also highlight the importance of training programs for workers to adapt to modern engineering practices.</w:t>
      </w:r>
    </w:p>
    <w:bookmarkEnd w:id="23"/>
    <w:bookmarkStart w:id="24" w:name="challenges-and-opportunities"/>
    <w:p>
      <w:pPr>
        <w:pStyle w:val="Heading2"/>
      </w:pPr>
      <w:r>
        <w:t xml:space="preserve">Challenges and Opportunities</w:t>
      </w:r>
    </w:p>
    <w:p>
      <w:pPr>
        <w:pStyle w:val="FirstParagraph"/>
      </w:pPr>
      <w:r>
        <w:rPr>
          <w:bCs/>
          <w:b/>
        </w:rPr>
        <w:t xml:space="preserve">Afghanistan Kabul</w:t>
      </w:r>
      <w:r>
        <w:t xml:space="preserve"> </w:t>
      </w:r>
      <w:r>
        <w:t xml:space="preserve">presents both challenges and opportunities for</w:t>
      </w:r>
      <w:r>
        <w:t xml:space="preserve"> </w:t>
      </w:r>
      <w:r>
        <w:rPr>
          <w:bCs/>
          <w:b/>
        </w:rPr>
        <w:t xml:space="preserve">Industrial Engineers</w:t>
      </w:r>
      <w:r>
        <w:t xml:space="preserve">. Key obstacles include limited access to advanced technology, resistance to change in traditional industries, and the lack of standardized regulatory frameworks. However, the city’s youthful population—over 60% under 30—and its status as a regional hub offer significant potential for innovation.</w:t>
      </w:r>
    </w:p>
    <w:p>
      <w:pPr>
        <w:pStyle w:val="BodyText"/>
      </w:pPr>
      <w:r>
        <w:t xml:space="preserve">The thesis recommends several strategies: (1) developing localized industrial engineering curricula that emphasize conflict zones and resource constraints; (2) fostering public-private partnerships to fund infrastructure projects; and (3) leveraging digital tools like AI-driven analytics for supply chain management. These approaches aim to create a resilient industrial ecosystem in Kabul.</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Industrial Engineers</w:t>
      </w:r>
      <w:r>
        <w:t xml:space="preserve"> </w:t>
      </w:r>
      <w:r>
        <w:t xml:space="preserve">in</w:t>
      </w:r>
      <w:r>
        <w:t xml:space="preserve"> </w:t>
      </w:r>
      <w:r>
        <w:rPr>
          <w:bCs/>
          <w:b/>
        </w:rPr>
        <w:t xml:space="preserve">Afghanistan Kabul</w:t>
      </w:r>
      <w:r>
        <w:t xml:space="preserve"> </w:t>
      </w:r>
      <w:r>
        <w:t xml:space="preserve">is not merely technical but deeply intertwined with the region’s socio-political fabric. This Master Thesis underscores the transformative potential of industrial engineering principles when adapted to local realities. By addressing inefficiencies in critical sectors and empowering stakeholders through education and innovation,</w:t>
      </w:r>
      <w:r>
        <w:t xml:space="preserve"> </w:t>
      </w:r>
      <w:r>
        <w:rPr>
          <w:bCs/>
          <w:b/>
        </w:rPr>
        <w:t xml:space="preserve">Industrial Engineers</w:t>
      </w:r>
      <w:r>
        <w:t xml:space="preserve"> </w:t>
      </w:r>
      <w:r>
        <w:t xml:space="preserve">can catalyze sustainable development in Kabul and beyond.</w:t>
      </w:r>
    </w:p>
    <w:p>
      <w:pPr>
        <w:pStyle w:val="BodyText"/>
      </w:pPr>
      <w:r>
        <w:rPr>
          <w:iCs/>
          <w:i/>
        </w:rPr>
        <w:t xml:space="preserve">This thesis is submitted as part of the requirements for the Master’s degree in Industrial Engineering, with a focus on contextualizing global engineering practices within the unique challenges of</w:t>
      </w:r>
      <w:r>
        <w:rPr>
          <w:iCs/>
          <w:i/>
        </w:rPr>
        <w:t xml:space="preserve"> </w:t>
      </w:r>
      <w:r>
        <w:rPr>
          <w:bCs/>
          <w:b/>
          <w:iCs/>
          <w:i/>
        </w:rPr>
        <w:t xml:space="preserve">Afghanistan Kabul</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2026-07-19T14:04:46Z</dcterms:created>
  <dcterms:modified xsi:type="dcterms:W3CDTF">2026-07-19T14:04:46Z</dcterms:modified>
</cp:coreProperties>
</file>

<file path=docProps/custom.xml><?xml version="1.0" encoding="utf-8"?>
<Properties xmlns="http://schemas.openxmlformats.org/officeDocument/2006/custom-properties" xmlns:vt="http://schemas.openxmlformats.org/officeDocument/2006/docPropsVTypes"/>
</file>