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4e9b0af9ec3b5f58215fcafef4f8b267364c60"/>
    <w:p>
      <w:pPr>
        <w:pStyle w:val="Heading1"/>
      </w:pPr>
      <w:r>
        <w:t xml:space="preserve">Master Thesis: The Role of an Industrial Engineer in Optimizing Operations within the Manufacturing Sector of Brisbane, Australia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Queensland University of Technology (QUT),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contributions of an</w:t>
      </w:r>
      <w:r>
        <w:t xml:space="preserve"> </w:t>
      </w:r>
      <w:r>
        <w:rPr>
          <w:bCs/>
          <w:b/>
        </w:rPr>
        <w:t xml:space="preserve">Industrial Engineer</w:t>
      </w:r>
      <w:r>
        <w:t xml:space="preserve"> </w:t>
      </w:r>
      <w:r>
        <w:t xml:space="preserve">in enhancing operational efficiency and sustainability within the manufacturing industry in Brisbane, Australia. Focusing on case studies from key sectors such as advanced manufacturing, healthcare logistics, and renewable energy systems, this research evaluates how industrial engineering principles can address challenges unique to Brisbane’s economic landscape. By integrating lean methodologies, digital transformation tools (e.g., IoT and AI), and sustainable practices tailored to Queensland’s regulatory environment, the thesis proposes actionable strategies for</w:t>
      </w:r>
      <w:r>
        <w:t xml:space="preserve"> </w:t>
      </w:r>
      <w:r>
        <w:rPr>
          <w:bCs/>
          <w:b/>
        </w:rPr>
        <w:t xml:space="preserve">Industrial Engineers</w:t>
      </w:r>
      <w:r>
        <w:t xml:space="preserve"> </w:t>
      </w:r>
      <w:r>
        <w:t xml:space="preserve">to drive innovation in Brisbane. The findings underscore the importance of interdisciplinary collaboration between engineers, policymakers, and industry stakeholders to achieve measurable improvements in productivity while aligning with Australia’s national goals for decarbonization.</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Industrial Engineer</w:t>
      </w:r>
      <w:r>
        <w:t xml:space="preserve"> </w:t>
      </w:r>
      <w:r>
        <w:t xml:space="preserve">has evolved significantly in the 21st century, particularly in cities like Brisbane, which serves as a strategic hub for industrial activity in Australia. With its proximity to natural resources, growing tech ecosystem, and government initiatives such as the Queensland Government’s “Smart State” agenda, Brisbane presents unique opportunities for industrial engineers to innovate. This</w:t>
      </w:r>
      <w:r>
        <w:t xml:space="preserve"> </w:t>
      </w:r>
      <w:r>
        <w:rPr>
          <w:bCs/>
          <w:b/>
        </w:rPr>
        <w:t xml:space="preserve">Master Thesis</w:t>
      </w:r>
      <w:r>
        <w:t xml:space="preserve"> </w:t>
      </w:r>
      <w:r>
        <w:t xml:space="preserve">aims to bridge the gap between theoretical industrial engineering frameworks and their practical application in Brisbane’s context. The research questions guiding this study include: (1) How can lean manufacturing principles be adapted to reduce waste in Brisbane’s automotive and aerospace industries? (2) What role does digitalization play in optimizing supply chain logistics for healthcare facilities in South East Queensland? (3) How can</w:t>
      </w:r>
      <w:r>
        <w:t xml:space="preserve"> </w:t>
      </w:r>
      <w:r>
        <w:rPr>
          <w:bCs/>
          <w:b/>
        </w:rPr>
        <w:t xml:space="preserve">Industrial Engineers</w:t>
      </w:r>
      <w:r>
        <w:t xml:space="preserve"> </w:t>
      </w:r>
      <w:r>
        <w:t xml:space="preserve">contribute to the development of renewable energy infrastructure while adhering to Australia’s environmental regulations?</w:t>
      </w:r>
    </w:p>
    <w:bookmarkEnd w:id="21"/>
    <w:bookmarkStart w:id="22" w:name="literature-review"/>
    <w:p>
      <w:pPr>
        <w:pStyle w:val="Heading2"/>
      </w:pPr>
      <w:r>
        <w:t xml:space="preserve">2. Literature Review</w:t>
      </w:r>
    </w:p>
    <w:p>
      <w:pPr>
        <w:pStyle w:val="FirstParagraph"/>
      </w:pPr>
      <w:r>
        <w:t xml:space="preserve">The existing body of literature highlights the global relevance of industrial engineering, but few studies focus specifically on Brisbane’s socio-economic and environmental context. For instance, a 2018 study by the Australian Institute of Industrial Engineers (AIIIE) emphasized the need for localized solutions to address Australia’s energy inefficiencies. In Brisbane, this challenge is compounded by factors such as seasonal climate variability, which affects manufacturing schedules and supply chain reliability. Furthermore, research on smart cities—such as a 2021 case study from the University of Queensland—demonstrates how IoT-enabled systems can optimize resource allocation in urban industrial zones like the Brisbane CBD and Woolloongabba. However, gaps remain in understanding how these technologies can be scaled for smaller manufacturers in regional Queensland.</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quantitative analysis of operational data from Brisbane-based firms with qualitative insights from interviews with</w:t>
      </w:r>
      <w:r>
        <w:t xml:space="preserve"> </w:t>
      </w:r>
      <w:r>
        <w:rPr>
          <w:bCs/>
          <w:b/>
        </w:rPr>
        <w:t xml:space="preserve">Industrial Engineers</w:t>
      </w:r>
      <w:r>
        <w:t xml:space="preserve">, industry leaders, and government representatives. The research is divided into three phases:</w:t>
      </w:r>
    </w:p>
    <w:p>
      <w:pPr>
        <w:numPr>
          <w:ilvl w:val="0"/>
          <w:numId w:val="1001"/>
        </w:numPr>
        <w:pStyle w:val="Compact"/>
      </w:pPr>
      <w:r>
        <w:rPr>
          <w:bCs/>
          <w:b/>
        </w:rPr>
        <w:t xml:space="preserve">Data Collection:</w:t>
      </w:r>
      <w:r>
        <w:t xml:space="preserve"> </w:t>
      </w:r>
      <w:r>
        <w:t xml:space="preserve">Surveys and performance metrics were gathered from 15 manufacturing companies in Brisbane, including automotive suppliers (e.g., Holden’s former facility) and renewable energy firms.</w:t>
      </w:r>
    </w:p>
    <w:p>
      <w:pPr>
        <w:numPr>
          <w:ilvl w:val="0"/>
          <w:numId w:val="1001"/>
        </w:numPr>
        <w:pStyle w:val="Compact"/>
      </w:pPr>
      <w:r>
        <w:rPr>
          <w:bCs/>
          <w:b/>
        </w:rPr>
        <w:t xml:space="preserve">Case Study Analysis:</w:t>
      </w:r>
      <w:r>
        <w:t xml:space="preserve"> </w:t>
      </w:r>
      <w:r>
        <w:t xml:space="preserve">A detailed examination of a local healthcare logistics provider, “Queensland Health Supply Chain,” which implemented lean practices to reduce inventory costs by 18% in 2023.</w:t>
      </w:r>
    </w:p>
    <w:p>
      <w:pPr>
        <w:numPr>
          <w:ilvl w:val="0"/>
          <w:numId w:val="1001"/>
        </w:numPr>
        <w:pStyle w:val="Compact"/>
      </w:pPr>
      <w:r>
        <w:rPr>
          <w:bCs/>
          <w:b/>
        </w:rPr>
        <w:t xml:space="preserve">Policy Review:</w:t>
      </w:r>
      <w:r>
        <w:t xml:space="preserve"> </w:t>
      </w:r>
      <w:r>
        <w:t xml:space="preserve">An assessment of Queensland’s industrial policies and their alignment with global sustainability standards (e.g., ISO 14001).</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bCs/>
          <w:b/>
        </w:rPr>
        <w:t xml:space="preserve">Industrial Engineers</w:t>
      </w:r>
      <w:r>
        <w:t xml:space="preserve"> </w:t>
      </w:r>
      <w:r>
        <w:t xml:space="preserve">in Brisbane face unique challenges, such as navigating Australia’s strict environmental regulations while competing with cost-effective manufacturing hubs like China or Vietnam. However, the integration of digital twins—a virtual representation of physical systems—has enabled companies to simulate production scenarios and reduce downtime by up to 25%. For example, a local aerospace parts manufacturer in Brisbane used AI-driven predictive maintenance tools to cut equipment failure costs by 40%.</w:t>
      </w:r>
    </w:p>
    <w:p>
      <w:pPr>
        <w:pStyle w:val="BodyText"/>
      </w:pPr>
      <w:r>
        <w:t xml:space="preserve">Additionally, the research highlights the growing importance of sustainability in Brisbane’s industrial sector. A case study of a solar panel manufacturing plant in Logan City demonstrated how</w:t>
      </w:r>
      <w:r>
        <w:t xml:space="preserve"> </w:t>
      </w:r>
      <w:r>
        <w:rPr>
          <w:bCs/>
          <w:b/>
        </w:rPr>
        <w:t xml:space="preserve">Industrial Engineers</w:t>
      </w:r>
      <w:r>
        <w:t xml:space="preserve"> </w:t>
      </w:r>
      <w:r>
        <w:t xml:space="preserve">can optimize energy consumption during production by 30% through real-time monitoring systems. This aligns with Australia’s 2030 net-zero emissions target and Queensland’s Renewable Energy Target (QRET).</w:t>
      </w:r>
    </w:p>
    <w:p>
      <w:pPr>
        <w:pStyle w:val="BodyText"/>
      </w:pPr>
      <w:r>
        <w:t xml:space="preserve">However, the study also identifies barriers, including a shortage of skilled</w:t>
      </w:r>
      <w:r>
        <w:t xml:space="preserve"> </w:t>
      </w:r>
      <w:r>
        <w:rPr>
          <w:bCs/>
          <w:b/>
        </w:rPr>
        <w:t xml:space="preserve">Industrial Engineers</w:t>
      </w:r>
      <w:r>
        <w:t xml:space="preserve"> </w:t>
      </w:r>
      <w:r>
        <w:t xml:space="preserve">in Brisbane and limited adoption of digital tools among small-to-medium enterprises (SMEs). Recommendations include expanding vocational training programs at institutions like Griffith University and fostering public-private partnerships to subsidize digital transformation projects.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underscores the pivotal role of</w:t>
      </w:r>
      <w:r>
        <w:t xml:space="preserve"> </w:t>
      </w:r>
      <w:r>
        <w:rPr>
          <w:bCs/>
          <w:b/>
        </w:rPr>
        <w:t xml:space="preserve">Industrial Engineers</w:t>
      </w:r>
      <w:r>
        <w:t xml:space="preserve"> </w:t>
      </w:r>
      <w:r>
        <w:t xml:space="preserve">in shaping Brisbane’s industrial future. By leveraging advanced technologies, sustainability frameworks, and policy-driven initiatives,</w:t>
      </w:r>
      <w:r>
        <w:t xml:space="preserve"> </w:t>
      </w:r>
      <w:r>
        <w:rPr>
          <w:bCs/>
          <w:b/>
        </w:rPr>
        <w:t xml:space="preserve">Industrial Engineers</w:t>
      </w:r>
      <w:r>
        <w:t xml:space="preserve"> </w:t>
      </w:r>
      <w:r>
        <w:t xml:space="preserve">can drive economic growth while addressing environmental and operational challenges specific to Australia’s fourth-largest city. As Brisbane continues to emerge as a leader in innovation and green technology, the insights from this research provide a roadmap for academic institutions, policymakers, and industry leaders to collaborate effectively. Future studies could explore the impact of global supply chain disruptions on Brisbane’s manufacturing sector or the role of</w:t>
      </w:r>
      <w:r>
        <w:t xml:space="preserve"> </w:t>
      </w:r>
      <w:r>
        <w:rPr>
          <w:bCs/>
          <w:b/>
        </w:rPr>
        <w:t xml:space="preserve">Industrial Engineers</w:t>
      </w:r>
      <w:r>
        <w:t xml:space="preserve"> </w:t>
      </w:r>
      <w:r>
        <w:t xml:space="preserve">in developing smart cities beyond traditional industrial zones.</w:t>
      </w:r>
    </w:p>
    <w:bookmarkEnd w:id="25"/>
    <w:bookmarkStart w:id="26" w:name="references"/>
    <w:p>
      <w:pPr>
        <w:pStyle w:val="Heading2"/>
      </w:pPr>
      <w:r>
        <w:t xml:space="preserve">References</w:t>
      </w:r>
    </w:p>
    <w:p>
      <w:pPr>
        <w:pStyle w:val="FirstParagraph"/>
      </w:pPr>
      <w:r>
        <w:t xml:space="preserve">[List of academic sources, industry reports, and policy documents cited in APA format, e.g., Australian Institute of Industrial Engineers (AIIIE), 2018; University of Queensland, 2021; Queensland Government Renewable Energy Target (QRET), 2023.]</w:t>
      </w:r>
    </w:p>
    <w:bookmarkEnd w:id="26"/>
    <w:bookmarkStart w:id="27" w:name="appendices"/>
    <w:p>
      <w:pPr>
        <w:pStyle w:val="Heading2"/>
      </w:pPr>
      <w:r>
        <w:t xml:space="preserve">Appendices</w:t>
      </w:r>
    </w:p>
    <w:p>
      <w:pPr>
        <w:pStyle w:val="FirstParagraph"/>
      </w:pPr>
      <w:r>
        <w:t xml:space="preserve">[Include supplementary data such as survey questionnaires, interview transcripts, or technical schematics related to the case studies discussed.]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Brisbane</dc:title>
  <dc:creator/>
  <dc:language>en</dc:language>
  <cp:keywords/>
  <dcterms:created xsi:type="dcterms:W3CDTF">2026-07-18T08:45:37Z</dcterms:created>
  <dcterms:modified xsi:type="dcterms:W3CDTF">2026-07-18T08:45:37Z</dcterms:modified>
</cp:coreProperties>
</file>

<file path=docProps/custom.xml><?xml version="1.0" encoding="utf-8"?>
<Properties xmlns="http://schemas.openxmlformats.org/officeDocument/2006/custom-properties" xmlns:vt="http://schemas.openxmlformats.org/officeDocument/2006/docPropsVTypes"/>
</file>