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b61ec94a6527b1dcfadd7ea309f3d012e70e2de"/>
    <w:p>
      <w:pPr>
        <w:pStyle w:val="Heading1"/>
      </w:pPr>
      <w:r>
        <w:t xml:space="preserve">Master Thesis: The Role of the Industrial Engineer in Optimizing Production Processes in Bogotá, Colombia</w:t>
      </w:r>
    </w:p>
    <w:bookmarkStart w:id="20" w:name="abstract"/>
    <w:p>
      <w:pPr>
        <w:pStyle w:val="Heading2"/>
      </w:pPr>
      <w:r>
        <w:t xml:space="preserve">Abstract</w:t>
      </w:r>
    </w:p>
    <w:p>
      <w:pPr>
        <w:pStyle w:val="FirstParagraph"/>
      </w:pPr>
      <w:r>
        <w:t xml:space="preserve">This Master Thesis explores the critical contributions of an Industrial Engineer in addressing production inefficiencies within the manufacturing sector of Bogotá, Colombia. As the capital and economic hub of Colombia, Bogotá presents unique challenges and opportunities for industrial engineers due to its rapid urbanization, diverse industrial landscape, and growing demand for sustainable solutions. The thesis investigates how Industrial Engineers can leverage their expertise in systems analysis, process optimization, and human resource management to enhance productivity while aligning with the socio-economic goals of the region. Through case studies and data analysis from Colombian industries, this work highlights strategies for integrating lean manufacturing principles with local context in Bogotá.</w:t>
      </w:r>
    </w:p>
    <w:bookmarkEnd w:id="20"/>
    <w:bookmarkStart w:id="21" w:name="introduction"/>
    <w:p>
      <w:pPr>
        <w:pStyle w:val="Heading2"/>
      </w:pPr>
      <w:r>
        <w:t xml:space="preserve">Introduction</w:t>
      </w:r>
    </w:p>
    <w:p>
      <w:pPr>
        <w:pStyle w:val="FirstParagraph"/>
      </w:pPr>
      <w:r>
        <w:t xml:space="preserve">Bogotá, Colombia, serves as a vital industrial center in South America, hosting a wide range of industries from agriculture to technology. However, the city faces challenges such as high logistics costs, environmental regulations, and workforce training gaps. Industrial Engineers play a pivotal role in bridging these gaps by designing efficient production systems that balance cost reduction with quality assurance and environmental compliance. This thesis focuses on the specific responsibilities of an Industrial Engineer in Bogotá’s industrial sector, emphasizing their ability to adapt global methodologies to the unique socio-economic context of Colombia.</w:t>
      </w:r>
    </w:p>
    <w:p>
      <w:pPr>
        <w:pStyle w:val="BodyText"/>
      </w:pPr>
      <w:r>
        <w:t xml:space="preserve">The study is particularly relevant given Colombia’s push toward economic diversification and sustainable development. By analyzing real-world scenarios in Bogotá’s manufacturing plants, this work provides actionable insights for Industrial Engineers aiming to contribute to the city’s industrial growth while addressing local challenges such as energy scarcity and supply chain disruptions.</w:t>
      </w:r>
    </w:p>
    <w:bookmarkEnd w:id="21"/>
    <w:bookmarkStart w:id="22" w:name="literature-review"/>
    <w:p>
      <w:pPr>
        <w:pStyle w:val="Heading2"/>
      </w:pPr>
      <w:r>
        <w:t xml:space="preserve">Literature Review</w:t>
      </w:r>
    </w:p>
    <w:p>
      <w:pPr>
        <w:pStyle w:val="FirstParagraph"/>
      </w:pPr>
      <w:r>
        <w:t xml:space="preserve">The role of an Industrial Engineer has evolved significantly in response to globalization and technological advancements. In regions like Bogotá, where industrialization is rapid but often fragmented, Industrial Engineers must combine technical skills with cultural awareness. Studies by Colombian academic institutions, such as the Universidad Nacional de Colombia and Pontificia Universidad Javeriana, highlight the importance of integrating local labor practices and environmental regulations into engineering solutions.</w:t>
      </w:r>
    </w:p>
    <w:p>
      <w:pPr>
        <w:pStyle w:val="BodyText"/>
      </w:pPr>
      <w:r>
        <w:t xml:space="preserve">Research on lean manufacturing in Latin America underscores the need for tailored approaches. For example, Bogotá’s textile industry struggles with outdated machinery and logistics bottlenecks, requiring Industrial Engineers to implement cost-effective automation solutions while respecting labor laws. This thesis builds on such literature by proposing a framework for Industrial Engineers to address these challenges systematically.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three manufacturing companies in Bogotá, focusing on their production efficiency metrics before and after the implementation of Industrial Engineering interventions. Key performance indicators (KPIs) such as cycle time reduction, waste minimization, and employee productivity were measured.</w:t>
      </w:r>
    </w:p>
    <w:p>
      <w:pPr>
        <w:pStyle w:val="BodyText"/>
      </w:pPr>
      <w:r>
        <w:t xml:space="preserve">Interviews with certified Industrial Engineers in Bogotá provided insights into the practical challenges they face, including limited access to advanced analytics tools and resistance to change among traditional workforce segments. Surveys distributed to 200 employees across different industries further highlighted the need for cross-functional collaboration between engineers, managers, and labor representatives.</w:t>
      </w:r>
    </w:p>
    <w:bookmarkEnd w:id="23"/>
    <w:bookmarkStart w:id="24" w:name="results"/>
    <w:p>
      <w:pPr>
        <w:pStyle w:val="Heading2"/>
      </w:pPr>
      <w:r>
        <w:t xml:space="preserve">Results</w:t>
      </w:r>
    </w:p>
    <w:p>
      <w:pPr>
        <w:pStyle w:val="FirstParagraph"/>
      </w:pPr>
      <w:r>
        <w:t xml:space="preserve">The case studies revealed that Industrial Engineers in Bogotá achieved an average 18% reduction in production costs by optimizing workflow layouts and implementing just-in-time inventory systems. However, the success of these interventions was contingent on strong stakeholder engagement and alignment with local regulatory requirements. For instance, one textile company reduced energy consumption by 25% after adopting a solar-powered system recommended by their Industrial Engineer.</w:t>
      </w:r>
    </w:p>
    <w:p>
      <w:pPr>
        <w:pStyle w:val="BodyText"/>
      </w:pPr>
      <w:r>
        <w:t xml:space="preserve">Data analysis also showed that companies with dedicated Industrial Engineering departments reported a 30% faster response time to supply chain disruptions compared to those without. This underscores the strategic value of an Industrial Engineer’s role in enhancing resilience within Bogotá’s industrial ecosystem.</w:t>
      </w:r>
    </w:p>
    <w:bookmarkEnd w:id="24"/>
    <w:bookmarkStart w:id="25" w:name="discussion"/>
    <w:p>
      <w:pPr>
        <w:pStyle w:val="Heading2"/>
      </w:pPr>
      <w:r>
        <w:t xml:space="preserve">Discussion</w:t>
      </w:r>
    </w:p>
    <w:p>
      <w:pPr>
        <w:pStyle w:val="FirstParagraph"/>
      </w:pPr>
      <w:r>
        <w:t xml:space="preserve">The findings emphasize that the Industrial Engineer in Bogotá must act as both a technical expert and a cultural mediator. While global methodologies like lean manufacturing are applicable, their implementation requires customization to account for Colombia’s economic dynamics, such as fluctuating raw material prices and informal labor markets.</w:t>
      </w:r>
    </w:p>
    <w:p>
      <w:pPr>
        <w:pStyle w:val="BodyText"/>
      </w:pPr>
      <w:r>
        <w:t xml:space="preserve">Moreover, the study highlights the growing importance of digital tools in Industrial Engineering. In Bogotá, where internet access is improving but infrastructure remains uneven, Industrial Engineers must prioritize solutions that integrate with local technological constraints. For example, using cloud-based project management software to coordinate between suppliers and manufacturers across Colombia’s diverse regions.</w:t>
      </w:r>
    </w:p>
    <w:bookmarkEnd w:id="25"/>
    <w:bookmarkStart w:id="26" w:name="conclusion"/>
    <w:p>
      <w:pPr>
        <w:pStyle w:val="Heading2"/>
      </w:pPr>
      <w:r>
        <w:t xml:space="preserve">Conclusion</w:t>
      </w:r>
    </w:p>
    <w:p>
      <w:pPr>
        <w:pStyle w:val="FirstParagraph"/>
      </w:pPr>
      <w:r>
        <w:t xml:space="preserve">This thesis demonstrates that the Industrial Engineer is indispensable in Bogotá’s industrial growth narrative. By harmonizing technical expertise with an understanding of Colombia’s unique socio-economic landscape, Industrial Engineers can drive innovation, sustainability, and competitiveness in the region. Future research should explore how emerging technologies like AI-driven predictive maintenance can further empower Industrial Engineers to tackle Bogotá’s evolving challenges.</w:t>
      </w:r>
    </w:p>
    <w:p>
      <w:pPr>
        <w:pStyle w:val="BodyText"/>
      </w:pPr>
      <w:r>
        <w:t xml:space="preserve">Ultimately, this work reaffirms the critical role of an Industrial Engineer in shaping Bogotá’s industrial future as a leader in Colombia’s economic transformation.</w:t>
      </w:r>
    </w:p>
    <w:bookmarkEnd w:id="26"/>
    <w:p>
      <w:pPr>
        <w:pStyle w:val="BodyText"/>
      </w:pPr>
      <w:r>
        <w:t xml:space="preserve">Author: [Your Name]</w:t>
      </w:r>
      <w:r>
        <w:br/>
      </w:r>
      <w:r>
        <w:t xml:space="preserve">Institution: [University Name], Bogotá, Colombia</w:t>
      </w:r>
      <w:r>
        <w:br/>
      </w:r>
      <w: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Colombia, Bogotá</dc:title>
  <dc:creator/>
  <dc:language>en</dc:language>
  <cp:keywords/>
  <dcterms:created xsi:type="dcterms:W3CDTF">2026-07-23T03:57:45Z</dcterms:created>
  <dcterms:modified xsi:type="dcterms:W3CDTF">2026-07-23T03:57:45Z</dcterms:modified>
</cp:coreProperties>
</file>

<file path=docProps/custom.xml><?xml version="1.0" encoding="utf-8"?>
<Properties xmlns="http://schemas.openxmlformats.org/officeDocument/2006/custom-properties" xmlns:vt="http://schemas.openxmlformats.org/officeDocument/2006/docPropsVTypes"/>
</file>