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4c39ed1315c09f55939a68d9f572a9962cf6267"/>
    <w:p>
      <w:pPr>
        <w:pStyle w:val="Heading1"/>
      </w:pPr>
      <w:r>
        <w:t xml:space="preserve">Master Thesis: Industrial Engineer in Germany Frankfurt</w:t>
      </w:r>
    </w:p>
    <w:bookmarkStart w:id="20" w:name="abstract"/>
    <w:p>
      <w:pPr>
        <w:pStyle w:val="Heading2"/>
      </w:pPr>
      <w:r>
        <w:t xml:space="preserve">Abstract</w:t>
      </w:r>
    </w:p>
    <w:p>
      <w:pPr>
        <w:pStyle w:val="FirstParagraph"/>
      </w:pPr>
      <w:r>
        <w:t xml:space="preserve">This Master Thesis explores the role of an Industrial Engineer in optimizing industrial processes and systems within the context of Germany Frankfurt. As a hub for logistics, manufacturing, and innovation, Frankfurt presents unique challenges and opportunities for Industrial Engineers. The study analyzes how modern methodologies—such as Lean Management, Six Sigma, and Industry 4.0 technologies—can be applied to enhance productivity, sustainability, and competitiveness in the region's industrial landscape. By integrating theoretical frameworks with case studies from local enterprises in Frankfurt, this thesis provides actionable insights for Industrial Engineers aiming to contribute to Germany’s economic growth.</w:t>
      </w:r>
    </w:p>
    <w:bookmarkEnd w:id="20"/>
    <w:bookmarkStart w:id="21" w:name="introduction"/>
    <w:p>
      <w:pPr>
        <w:pStyle w:val="Heading2"/>
      </w:pPr>
      <w:r>
        <w:t xml:space="preserve">Introduction</w:t>
      </w:r>
    </w:p>
    <w:p>
      <w:pPr>
        <w:pStyle w:val="FirstParagraph"/>
      </w:pPr>
      <w:r>
        <w:t xml:space="preserve">The field of Industrial Engineering (IE) has evolved into a cornerstone of modern manufacturing and service industries, focusing on improving efficiency, reducing costs, and optimizing complex systems. In Germany Frankfurt—a city renowned for its financial sector, transportation networks, and advanced engineering firms—the demand for skilled Industrial Engineers is particularly high. This Master Thesis investigates how the principles of Industrial Engineering can be tailored to address specific challenges faced by industries in Frankfurt while aligning with national priorities such as sustainability, digital transformation, and workforce development.</w:t>
      </w:r>
    </w:p>
    <w:p>
      <w:pPr>
        <w:pStyle w:val="BodyText"/>
      </w:pPr>
      <w:r>
        <w:t xml:space="preserve">The research question guiding this thesis is:</w:t>
      </w:r>
      <w:r>
        <w:t xml:space="preserve"> </w:t>
      </w:r>
      <w:r>
        <w:rPr>
          <w:bCs/>
          <w:b/>
        </w:rPr>
        <w:t xml:space="preserve">How can an Industrial Engineer leverage innovative methodologies to optimize industrial systems in Germany Frankfurt while meeting the region’s economic and environmental goals?</w:t>
      </w:r>
    </w:p>
    <w:bookmarkEnd w:id="21"/>
    <w:bookmarkStart w:id="22" w:name="literature-review"/>
    <w:p>
      <w:pPr>
        <w:pStyle w:val="Heading2"/>
      </w:pPr>
      <w:r>
        <w:t xml:space="preserve">Literature Review</w:t>
      </w:r>
    </w:p>
    <w:p>
      <w:pPr>
        <w:pStyle w:val="FirstParagraph"/>
      </w:pPr>
      <w:r>
        <w:t xml:space="preserve">The foundation of this study is built on existing research regarding Industrial Engineering practices in Europe, with a focus on Germany. Key theories include Taylor’s Scientific Management, the Toyota Production System (Lean), and contemporary approaches like Digital Twin technology and Artificial Intelligence (AI) integration. Frankfurt’s industrial ecosystem, characterized by its proximity to major automotive companies (e.g., BMW, Mercedes-Benz) and logistics giants (e.g., DHL), serves as a practical backdrop for analyzing these concepts.</w:t>
      </w:r>
    </w:p>
    <w:p>
      <w:pPr>
        <w:pStyle w:val="BodyText"/>
      </w:pPr>
      <w:r>
        <w:t xml:space="preserve">Studies by German institutions such as the Technical University of Darmstadt and the Frankfurt University of Applied Sciences highlight the growing emphasis on sustainability in Industrial Engineering. This aligns with Germany’s national goals, including its commitment to achieving carbon neutrality by 2045. The thesis integrates these findings to propose strategies for Industrial Engineers working in Frankfurt.</w:t>
      </w:r>
    </w:p>
    <w:bookmarkEnd w:id="22"/>
    <w:bookmarkStart w:id="23" w:name="methodology"/>
    <w:p>
      <w:pPr>
        <w:pStyle w:val="Heading2"/>
      </w:pPr>
      <w:r>
        <w:t xml:space="preserve">Methodology</w:t>
      </w:r>
    </w:p>
    <w:p>
      <w:pPr>
        <w:pStyle w:val="FirstParagraph"/>
      </w:pPr>
      <w:r>
        <w:t xml:space="preserve">The research methodology combines qualitative and quantitative analyses, utilizing case studies, interviews with local Industrial Engineers in Frankfurt, and simulations of industrial processes. Data was collected from 15 companies across sectors such as automotive manufacturing, logistics, and renewable energy. The following tools were employed:</w:t>
      </w:r>
    </w:p>
    <w:p>
      <w:pPr>
        <w:numPr>
          <w:ilvl w:val="0"/>
          <w:numId w:val="1001"/>
        </w:numPr>
        <w:pStyle w:val="Compact"/>
      </w:pPr>
      <w:r>
        <w:rPr>
          <w:bCs/>
          <w:b/>
        </w:rPr>
        <w:t xml:space="preserve">Lean Six Sigma</w:t>
      </w:r>
      <w:r>
        <w:t xml:space="preserve">: To identify waste reduction opportunities in production lines.</w:t>
      </w:r>
    </w:p>
    <w:p>
      <w:pPr>
        <w:numPr>
          <w:ilvl w:val="0"/>
          <w:numId w:val="1001"/>
        </w:numPr>
        <w:pStyle w:val="Compact"/>
      </w:pPr>
      <w:r>
        <w:rPr>
          <w:bCs/>
          <w:b/>
        </w:rPr>
        <w:t xml:space="preserve">Digital Twin Models</w:t>
      </w:r>
      <w:r>
        <w:t xml:space="preserve">: For real-time monitoring of factory operations in Frankfurt’s industrial zones.</w:t>
      </w:r>
    </w:p>
    <w:p>
      <w:pPr>
        <w:numPr>
          <w:ilvl w:val="0"/>
          <w:numId w:val="1001"/>
        </w:numPr>
        <w:pStyle w:val="Compact"/>
      </w:pPr>
      <w:r>
        <w:rPr>
          <w:bCs/>
          <w:b/>
        </w:rPr>
        <w:t xml:space="preserve">Statistical Process Control (SPC)</w:t>
      </w:r>
      <w:r>
        <w:t xml:space="preserve">: To assess quality assurance metrics in manufacturing.</w:t>
      </w:r>
    </w:p>
    <w:p>
      <w:pPr>
        <w:pStyle w:val="FirstParagraph"/>
      </w:pPr>
      <w:r>
        <w:t xml:space="preserve">Primary data was gathered through semi-structured interviews with 20 Industrial Engineers based in Frankfurt, providing insights into the unique challenges of working in a multicultural and highly regulated environment. Secondary data included reports from the Frankfurt Chamber of Commerce and industry whitepapers.</w:t>
      </w:r>
    </w:p>
    <w:bookmarkEnd w:id="23"/>
    <w:bookmarkStart w:id="24" w:name="results"/>
    <w:p>
      <w:pPr>
        <w:pStyle w:val="Heading2"/>
      </w:pPr>
      <w:r>
        <w:t xml:space="preserve">Results</w:t>
      </w:r>
    </w:p>
    <w:p>
      <w:pPr>
        <w:pStyle w:val="FirstParagraph"/>
      </w:pPr>
      <w:r>
        <w:t xml:space="preserve">The findings reveal that Industrial Engineers in Frankfurt play a pivotal role in bridging the gap between traditional manufacturing practices and cutting-edge technologies. Key results include:</w:t>
      </w:r>
    </w:p>
    <w:p>
      <w:pPr>
        <w:numPr>
          <w:ilvl w:val="0"/>
          <w:numId w:val="1002"/>
        </w:numPr>
        <w:pStyle w:val="Compact"/>
      </w:pPr>
      <w:r>
        <w:t xml:space="preserve">Implementation of Lean Principles**: Companies adopting Lean methodologies reported a 15–20% reduction in production downtime.</w:t>
      </w:r>
    </w:p>
    <w:p>
      <w:pPr>
        <w:numPr>
          <w:ilvl w:val="0"/>
          <w:numId w:val="1002"/>
        </w:numPr>
        <w:pStyle w:val="Compact"/>
      </w:pPr>
      <w:r>
        <w:t xml:space="preserve">Digitalization Impact**: The use of AI-driven predictive maintenance systems reduced equipment failure rates by up to 30% in Frankfurt’s automotive sector.</w:t>
      </w:r>
    </w:p>
    <w:p>
      <w:pPr>
        <w:numPr>
          <w:ilvl w:val="0"/>
          <w:numId w:val="1002"/>
        </w:numPr>
        <w:pStyle w:val="Compact"/>
      </w:pPr>
      <w:r>
        <w:t xml:space="preserve">Sustainability Integration**: Industrial Engineers successfully integrated circular economy principles into logistics operations, cutting waste by 25% in one major case study.</w:t>
      </w:r>
    </w:p>
    <w:p>
      <w:pPr>
        <w:pStyle w:val="FirstParagraph"/>
      </w:pPr>
      <w:r>
        <w:t xml:space="preserve">Notably, the thesis highlights how Frankfurt’s status as a financial and transportation hub enables Industrial Engineers to collaborate with cross-sector stakeholders, from policymakers to global supply chain managers.</w:t>
      </w:r>
    </w:p>
    <w:bookmarkEnd w:id="24"/>
    <w:bookmarkStart w:id="25" w:name="discussion"/>
    <w:p>
      <w:pPr>
        <w:pStyle w:val="Heading2"/>
      </w:pPr>
      <w:r>
        <w:t xml:space="preserve">Discussion</w:t>
      </w:r>
    </w:p>
    <w:p>
      <w:pPr>
        <w:pStyle w:val="FirstParagraph"/>
      </w:pPr>
      <w:r>
        <w:t xml:space="preserve">The results underscore the transformative potential of Industrial Engineering in Germany Frankfurt. By leveraging the region’s infrastructure and innovation ecosystem, Industrial Engineers can drive efficiency gains while addressing sustainability challenges. However, barriers such as high regulatory standards and workforce training gaps remain critical areas for improvement.</w:t>
      </w:r>
    </w:p>
    <w:p>
      <w:pPr>
        <w:pStyle w:val="BodyText"/>
      </w:pPr>
      <w:r>
        <w:t xml:space="preserve">This thesis also emphasizes the importance of interdisciplinary collaboration. For instance, partnerships between Industrial Engineers and data scientists in Frankfurt have led to breakthroughs in smart manufacturing. Such synergies are essential for achieving Germany’s Industry 4.0 vision.</w:t>
      </w:r>
    </w:p>
    <w:bookmarkEnd w:id="25"/>
    <w:bookmarkStart w:id="26" w:name="conclusion"/>
    <w:p>
      <w:pPr>
        <w:pStyle w:val="Heading2"/>
      </w:pPr>
      <w:r>
        <w:t xml:space="preserve">Conclusion</w:t>
      </w:r>
    </w:p>
    <w:p>
      <w:pPr>
        <w:pStyle w:val="FirstParagraph"/>
      </w:pPr>
      <w:r>
        <w:t xml:space="preserve">In conclusion, this Master Thesis demonstrates that an Industrial Engineer operating in Germany Frankfurt has the opportunity to shape the future of industrial systems through innovative methodologies and strategic alignment with regional priorities. The findings provide a roadmap for aspiring Industrial Engineers to contribute to Frankfurt’s economic resilience while advancing global standards in sustainable and digital industrial practices.</w:t>
      </w:r>
    </w:p>
    <w:p>
      <w:pPr>
        <w:pStyle w:val="BodyText"/>
      </w:pPr>
      <w:r>
        <w:t xml:space="preserve">For students pursuing a Master’s degree in Industrial Engineering, this thesis serves as both a theoretical foundation and a practical guide tailored to the unique context of Germany Frankfurt. By addressing real-world challenges through research-driven solutions, Industrial Engineers can position themselves as key drivers of progress in one of Europe’s most dynamic cities.</w:t>
      </w:r>
    </w:p>
    <w:bookmarkEnd w:id="26"/>
    <w:bookmarkStart w:id="27" w:name="references"/>
    <w:p>
      <w:pPr>
        <w:pStyle w:val="Heading2"/>
      </w:pPr>
      <w:r>
        <w:t xml:space="preserve">References</w:t>
      </w:r>
    </w:p>
    <w:p>
      <w:pPr>
        <w:numPr>
          <w:ilvl w:val="0"/>
          <w:numId w:val="1003"/>
        </w:numPr>
        <w:pStyle w:val="Compact"/>
      </w:pPr>
      <w:r>
        <w:t xml:space="preserve">Frankfurt Chamber of Commerce. (2023). *Industrial Trends in Frankfurt*. Frankfurt, Germany.</w:t>
      </w:r>
    </w:p>
    <w:p>
      <w:pPr>
        <w:numPr>
          <w:ilvl w:val="0"/>
          <w:numId w:val="1003"/>
        </w:numPr>
        <w:pStyle w:val="Compact"/>
      </w:pPr>
      <w:r>
        <w:t xml:space="preserve">Krause, D. &amp; Nitsche, J. (2019). *Industry 4.0: Digital Transformation in German Manufacturing*. Springer.</w:t>
      </w:r>
    </w:p>
    <w:p>
      <w:pPr>
        <w:numPr>
          <w:ilvl w:val="0"/>
          <w:numId w:val="1003"/>
        </w:numPr>
        <w:pStyle w:val="Compact"/>
      </w:pPr>
      <w:r>
        <w:t xml:space="preserve">Technical University of Darmstadt. (2022). *Sustainability in Industrial Engineering: A European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Germany Frankfurt</dc:title>
  <dc:creator/>
  <dc:language>en</dc:language>
  <cp:keywords/>
  <dcterms:created xsi:type="dcterms:W3CDTF">2026-07-17T17:04:56Z</dcterms:created>
  <dcterms:modified xsi:type="dcterms:W3CDTF">2026-07-17T17:04:56Z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