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f26df6fc966ae4ed5017011719af3c7c5400d6"/>
    <w:p>
      <w:pPr>
        <w:pStyle w:val="Heading1"/>
      </w:pPr>
      <w:r>
        <w:t xml:space="preserve">Master Thesis: The Role of an Industrial Engineer in the Context of Industry and Innovation in Italy, Rome</w:t>
      </w:r>
    </w:p>
    <w:bookmarkStart w:id="20" w:name="abstract"/>
    <w:p>
      <w:pPr>
        <w:pStyle w:val="Heading2"/>
      </w:pPr>
      <w:r>
        <w:t xml:space="preserve">Abstract</w:t>
      </w:r>
    </w:p>
    <w:p>
      <w:pPr>
        <w:pStyle w:val="FirstParagraph"/>
      </w:pPr>
      <w:r>
        <w:t xml:space="preserve">This Master Thesis explores the critical role of an Industrial Engineer within the dynamic economic and industrial landscape of Rome, Italy. Focusing on how Industrial Engineers contribute to optimizing production processes, sustainable development, and technological innovation in a city known for its historical significance and modern industrial challenges. The thesis highlights case studies from Rome’s manufacturing sector, logistics networks, and public infrastructure projects to illustrate the practical application of Industrial Engineering principles in this unique context.</w:t>
      </w:r>
    </w:p>
    <w:bookmarkEnd w:id="20"/>
    <w:bookmarkStart w:id="21" w:name="introduction"/>
    <w:p>
      <w:pPr>
        <w:pStyle w:val="Heading2"/>
      </w:pPr>
      <w:r>
        <w:t xml:space="preserve">Introduction</w:t>
      </w:r>
    </w:p>
    <w:p>
      <w:pPr>
        <w:pStyle w:val="FirstParagraph"/>
      </w:pPr>
      <w:r>
        <w:t xml:space="preserve">Rome, as the capital of Italy, stands at a crossroads between its rich historical legacy and its evolving industrial needs. In this setting, an Industrial Engineer plays a pivotal role in addressing the complexities of modern production systems, resource management, and sustainable urban development. This thesis aims to analyze how Industrial Engineering principles can be tailored to meet the specific demands of Rome’s economy while contributing to broader national and European goals for innovation and environmental sustainability.</w:t>
      </w:r>
    </w:p>
    <w:p>
      <w:pPr>
        <w:pStyle w:val="BodyText"/>
      </w:pPr>
      <w:r>
        <w:t xml:space="preserve">The study is structured around three core objectives: (1) examining the historical and contemporary industrial challenges in Rome, (2) evaluating the methodologies employed by Industrial Engineers in optimizing processes within Roman industries, and (3) proposing strategies for integrating cutting-edge technologies into Rome’s industrial framework. The findings are relevant not only to aspiring Industrial Engineers but also to policymakers and business leaders seeking to align with Italy’s national strategic plans for economic growth.</w:t>
      </w:r>
    </w:p>
    <w:bookmarkEnd w:id="21"/>
    <w:bookmarkStart w:id="22" w:name="X052394ad96d9cb6768cc6dae2a230c1595245aa"/>
    <w:p>
      <w:pPr>
        <w:pStyle w:val="Heading2"/>
      </w:pPr>
      <w:r>
        <w:t xml:space="preserve">Historical and Contemporary Context of Industry in Rome</w:t>
      </w:r>
    </w:p>
    <w:p>
      <w:pPr>
        <w:pStyle w:val="FirstParagraph"/>
      </w:pPr>
      <w:r>
        <w:t xml:space="preserve">Rome’s industrial sector has evolved significantly since the post-World War II era. While historically reliant on traditional industries such as manufacturing and construction, the city now faces a dual challenge: modernizing its infrastructure while preserving its cultural heritage. Industrial Engineers in Rome must navigate this duality, ensuring that technological advancements do not compromise the city’s UNESCO World Heritage status.</w:t>
      </w:r>
    </w:p>
    <w:p>
      <w:pPr>
        <w:pStyle w:val="BodyText"/>
      </w:pPr>
      <w:r>
        <w:t xml:space="preserve">Key industries in Rome include automotive manufacturing, aerospace engineering, and food processing. However, the city also hosts a growing number of startups focused on green technology and digital innovation. This blend of old and new presents unique opportunities for Industrial Engineers to apply their expertise in areas such as lean production, supply chain optimization, and energy efficiency.</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analysis with case studies drawn from Roman industries. Data was collected through interviews with practicing Industrial Engineers in Rome, as well as secondary sources including academic journals, industry reports, and government publications on Italy’s industrial policies.</w:t>
      </w:r>
    </w:p>
    <w:p>
      <w:pPr>
        <w:pStyle w:val="BodyText"/>
      </w:pPr>
      <w:r>
        <w:t xml:space="preserve">A critical focus was placed on the application of Industrial Engineering tools such as value stream mapping, Six Sigma methodologies, and simulation software in real-world scenarios. These techniques were evaluated for their effectiveness in addressing Rome-specific challenges such as urban congestion, labor shortages, and environmental regulations.</w:t>
      </w:r>
    </w:p>
    <w:bookmarkEnd w:id="23"/>
    <w:bookmarkStart w:id="24" w:name="X1edd47fd184290ce01c8f12124c72d88a327a06"/>
    <w:p>
      <w:pPr>
        <w:pStyle w:val="Heading2"/>
      </w:pPr>
      <w:r>
        <w:t xml:space="preserve">Case Studies: Industrial Engineering in Action</w:t>
      </w:r>
    </w:p>
    <w:p>
      <w:pPr>
        <w:pStyle w:val="FirstParagraph"/>
      </w:pPr>
      <w:r>
        <w:rPr>
          <w:bCs/>
          <w:b/>
        </w:rPr>
        <w:t xml:space="preserve">Case 1: Automotive Manufacturing in the Lazio Region</w:t>
      </w:r>
      <w:r>
        <w:br/>
      </w:r>
      <w:r>
        <w:t xml:space="preserve">A major automotive plant in Rome’s outskirts faced inefficiencies due to outdated production lines and high waste rates. Industrial Engineers implemented lean manufacturing principles, reducing production time by 18% and cutting material waste by 25%. This case highlights the tangible benefits of Industrial Engineering in enhancing productivity while adhering to environmental standards.</w:t>
      </w:r>
    </w:p>
    <w:p>
      <w:pPr>
        <w:pStyle w:val="BodyText"/>
      </w:pPr>
      <w:r>
        <w:rPr>
          <w:bCs/>
          <w:b/>
        </w:rPr>
        <w:t xml:space="preserve">Case 2: Sustainable Logistics for Rome’s Public Transport System</w:t>
      </w:r>
      <w:r>
        <w:br/>
      </w:r>
      <w:r>
        <w:t xml:space="preserve">The integration of smart logistics systems into Rome’s public transport network, managed by an Industrial Engineering team, improved on-time arrivals by 30% and reduced fuel consumption by 15%. This success underscores the role of data-driven decision-making in optimizing urban infrastructure.</w:t>
      </w:r>
    </w:p>
    <w:bookmarkEnd w:id="24"/>
    <w:bookmarkStart w:id="25" w:name="X7d9790e6591ab1add7f2e048d104773a3a2a456"/>
    <w:p>
      <w:pPr>
        <w:pStyle w:val="Heading2"/>
      </w:pPr>
      <w:r>
        <w:t xml:space="preserve">Challenges and Opportunities for Industrial Engineers in Rome</w:t>
      </w:r>
    </w:p>
    <w:p>
      <w:pPr>
        <w:pStyle w:val="FirstParagraph"/>
      </w:pPr>
      <w:r>
        <w:t xml:space="preserve">Industrial Engineers operating in Rome must contend with several challenges, including regulatory compliance with EU environmental directives, workforce training programs tailored to advanced manufacturing technologies, and the need for interdepartmental collaboration across sectors like construction and tourism. However, these challenges are accompanied by opportunities: Rome’s position as a European cultural hub attracts international investment in technology and innovation.</w:t>
      </w:r>
    </w:p>
    <w:p>
      <w:pPr>
        <w:pStyle w:val="BodyText"/>
      </w:pPr>
      <w:r>
        <w:t xml:space="preserve">The adoption of Industry 4.0 technologies—such as IoT-enabled smart factories and AI-driven predictive maintenance—offers a pathway for Roman industries to remain competitive globally. Industrial Engineers are at the forefront of this transformation, acting as intermediaries between technological innovation and practical implementation.</w:t>
      </w:r>
    </w:p>
    <w:bookmarkEnd w:id="25"/>
    <w:bookmarkStart w:id="26" w:name="conclusion"/>
    <w:p>
      <w:pPr>
        <w:pStyle w:val="Heading2"/>
      </w:pPr>
      <w:r>
        <w:t xml:space="preserve">Conclusion</w:t>
      </w:r>
    </w:p>
    <w:p>
      <w:pPr>
        <w:pStyle w:val="FirstParagraph"/>
      </w:pPr>
      <w:r>
        <w:t xml:space="preserve">In conclusion, the Master Thesis demonstrates that an Industrial Engineer in Rome is not merely a technical expert but a strategic leader who bridges historical preservation with modern industrialization. By leveraging their skills in process optimization and technological integration, Industrial Engineers can drive Rome’s economic growth while addressing its unique socio-environmental challenges. This study underscores the importance of adapting Industrial Engineering practices to local contexts and provides actionable insights for both academic institutions and industry stakeholders in Italy.</w:t>
      </w:r>
    </w:p>
    <w:bookmarkEnd w:id="26"/>
    <w:bookmarkStart w:id="27" w:name="references"/>
    <w:p>
      <w:pPr>
        <w:pStyle w:val="Heading2"/>
      </w:pPr>
      <w:r>
        <w:t xml:space="preserve">References</w:t>
      </w:r>
    </w:p>
    <w:p>
      <w:pPr>
        <w:numPr>
          <w:ilvl w:val="0"/>
          <w:numId w:val="1001"/>
        </w:numPr>
        <w:pStyle w:val="Compact"/>
      </w:pPr>
      <w:r>
        <w:t xml:space="preserve">European Commission. (2023). "Industry 4.0: A Strategy for Europe’s Future." Brussels.</w:t>
      </w:r>
    </w:p>
    <w:p>
      <w:pPr>
        <w:numPr>
          <w:ilvl w:val="0"/>
          <w:numId w:val="1001"/>
        </w:numPr>
        <w:pStyle w:val="Compact"/>
      </w:pPr>
      <w:r>
        <w:t xml:space="preserve">Ministry of Economic Development, Italy. (2023). "Industrial Policy Framework for Lazio Region."</w:t>
      </w:r>
    </w:p>
    <w:p>
      <w:pPr>
        <w:numPr>
          <w:ilvl w:val="0"/>
          <w:numId w:val="1001"/>
        </w:numPr>
        <w:pStyle w:val="Compact"/>
      </w:pPr>
      <w:r>
        <w:t xml:space="preserve">Rome Business Association Report on Manufacturing Trends in the Capital City (2023).</w:t>
      </w:r>
    </w:p>
    <w:bookmarkEnd w:id="27"/>
    <w:p>
      <w:pPr>
        <w:pStyle w:val="FirstParagraph"/>
      </w:pPr>
      <w:r>
        <w:t xml:space="preserve">This Master Thesis is submitted as part of the requirements for the Degree in Industrial Engineering at [University Name], Rome, Italy.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Rome</dc:title>
  <dc:creator/>
  <dc:language>en</dc:language>
  <cp:keywords/>
  <dcterms:created xsi:type="dcterms:W3CDTF">2026-07-18T10:07:07Z</dcterms:created>
  <dcterms:modified xsi:type="dcterms:W3CDTF">2026-07-18T10:07:07Z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