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dd116096a0e54c9e0a02949089b81fa139e2a5"/>
    <w:p>
      <w:pPr>
        <w:pStyle w:val="Heading1"/>
      </w:pPr>
      <w:r>
        <w:t xml:space="preserve">Master Thesis: The Role of Industrial Engineers in Sustainable Development and Economic Growth in Kenya, Nairobi</w:t>
      </w:r>
    </w:p>
    <w:p>
      <w:pPr>
        <w:pStyle w:val="FirstParagraph"/>
      </w:pPr>
      <w:r>
        <w:rPr>
          <w:bCs/>
          <w:b/>
        </w:rPr>
        <w:t xml:space="preserve">Abstract:</w:t>
      </w:r>
      <w:r>
        <w:t xml:space="preserve"> </w:t>
      </w:r>
      <w:r>
        <w:t xml:space="preserve">This Master Thesis explores the pivotal role of Industrial Engineers (IEs) in driving sustainable development, optimizing industrial processes, and fostering economic growth within the context of Kenya’s capital city, Nairobi. As a hub for innovation and commerce in East Africa, Nairobi presents unique challenges and opportunities for Industrial Engineers to address systemic inefficiencies while aligning with global sustainability goals. This document analyzes the intersection of Industrial Engineering principles with Kenya’s socio-economic landscape, emphasizing practical applications tailored to Nairobi’s urban and industrial ecosystems.</w:t>
      </w:r>
    </w:p>
    <w:bookmarkStart w:id="20" w:name="introduction"/>
    <w:p>
      <w:pPr>
        <w:pStyle w:val="Heading2"/>
      </w:pPr>
      <w:r>
        <w:t xml:space="preserve">1. Introduction</w:t>
      </w:r>
    </w:p>
    <w:p>
      <w:pPr>
        <w:pStyle w:val="FirstParagraph"/>
      </w:pPr>
      <w:r>
        <w:t xml:space="preserve">The Master Thesis on Industrial Engineering in Kenya Nairobi is grounded in the need to address the complex interplay between rapid urbanization, industrial growth, and environmental sustainability. Nairobi, as Kenya’s economic and technological epicenter, faces mounting pressure to balance infrastructure development with resource optimization. Industrial Engineers play a critical role in this context by designing systems that enhance productivity while minimizing waste and environmental impact. This thesis investigates how Industrial Engineering methodologies can be adapted to local conditions in Nairobi, ensuring they align with the country’s Vision 2030 goals of becoming a middle-income economy.</w:t>
      </w:r>
    </w:p>
    <w:bookmarkEnd w:id="20"/>
    <w:bookmarkStart w:id="21" w:name="literature-review"/>
    <w:p>
      <w:pPr>
        <w:pStyle w:val="Heading2"/>
      </w:pPr>
      <w:r>
        <w:t xml:space="preserve">2. Literature Review</w:t>
      </w:r>
    </w:p>
    <w:p>
      <w:pPr>
        <w:pStyle w:val="FirstParagraph"/>
      </w:pPr>
      <w:r>
        <w:t xml:space="preserve">Industrial Engineering, as a discipline focused on optimizing complex processes and systems, has evolved to address modern challenges such as supply chain disruptions, workforce management, and sustainable manufacturing. In Kenya’s context, previous studies (e.g., Oduor et al., 2019; Mwangi &amp; Nyamwange, 2021) highlight the underutilization of IE principles in local industries due to a lack of trained professionals and inadequate policy frameworks. Nairobi, with its concentration of multinational corporations, startups, and public institutions, offers a unique laboratory for applying IE solutions to urban logistics, healthcare systems (e.g., Kenya Medical Research Institute), and energy efficiency in buildings.</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Industrial Engineers in Nairobi. Data was collected through case studies of selected industries (e.g., Jomo Kenyatta International Airport, Nairobi Water Company), semi-structured interviews with IEs and industry stakeholders, and secondary data from Kenya’s National Bureau of Statistics. The analysis focuses on identifying gaps in current practices and proposing IE-driven interventions to enhance efficiency, reduce costs, and improve service delivery.</w:t>
      </w:r>
    </w:p>
    <w:bookmarkEnd w:id="22"/>
    <w:bookmarkStart w:id="23" w:name="Xb7d753a9a92d544ea7dd444877a192343d8262d"/>
    <w:p>
      <w:pPr>
        <w:pStyle w:val="Heading2"/>
      </w:pPr>
      <w:r>
        <w:t xml:space="preserve">4. Case Study: Industrial Engineering in Nairobi’s Logistics Sector</w:t>
      </w:r>
    </w:p>
    <w:p>
      <w:pPr>
        <w:pStyle w:val="FirstParagraph"/>
      </w:pPr>
      <w:r>
        <w:t xml:space="preserve">Nairobi’s logistics sector is a microcosm of the challenges faced by Industrial Engineers in Kenya. The city’s growing population and reliance on imports have led to traffic congestion, high transportation costs, and inefficient supply chains. For instance, a case study of the Nairobi Port Authority revealed that outdated warehouse management systems resulted in 20% of goods being delayed or damaged annually. By applying Industrial Engineering techniques such as lean manufacturing and simulation modeling, IEs can redesign workflows to reduce bottlenecks and improve throughput.</w:t>
      </w:r>
    </w:p>
    <w:bookmarkEnd w:id="23"/>
    <w:bookmarkStart w:id="24" w:name="X68e0e5ab3a4fe3572621a60185e06804f854e13"/>
    <w:p>
      <w:pPr>
        <w:pStyle w:val="Heading2"/>
      </w:pPr>
      <w:r>
        <w:t xml:space="preserve">5. Challenges Facing Industrial Engineers in Kenya Nairobi</w:t>
      </w:r>
    </w:p>
    <w:p>
      <w:pPr>
        <w:pStyle w:val="FirstParagraph"/>
      </w:pPr>
      <w:r>
        <w:t xml:space="preserve">Despite the potential for impact, Industrial Engineers in Kenya Nairobi encounter significant barriers. These include:</w:t>
      </w:r>
    </w:p>
    <w:p>
      <w:pPr>
        <w:numPr>
          <w:ilvl w:val="0"/>
          <w:numId w:val="1001"/>
        </w:numPr>
        <w:pStyle w:val="Compact"/>
      </w:pPr>
      <w:r>
        <w:rPr>
          <w:bCs/>
          <w:b/>
        </w:rPr>
        <w:t xml:space="preserve">Limited Access to Advanced Tools:</w:t>
      </w:r>
      <w:r>
        <w:t xml:space="preserve"> </w:t>
      </w:r>
      <w:r>
        <w:t xml:space="preserve">Many local industries lack the budget for cutting-edge software (e.g., ERP systems) required by modern Industrial Engineering practices.</w:t>
      </w:r>
    </w:p>
    <w:p>
      <w:pPr>
        <w:numPr>
          <w:ilvl w:val="0"/>
          <w:numId w:val="1001"/>
        </w:numPr>
        <w:pStyle w:val="Compact"/>
      </w:pPr>
      <w:r>
        <w:rPr>
          <w:bCs/>
          <w:b/>
        </w:rPr>
        <w:t xml:space="preserve">Policy and Regulatory Gaps:</w:t>
      </w:r>
      <w:r>
        <w:t xml:space="preserve"> </w:t>
      </w:r>
      <w:r>
        <w:t xml:space="preserve">Inconsistent enforcement of standards in manufacturing and construction hinders the adoption of IE-driven innovations.</w:t>
      </w:r>
    </w:p>
    <w:p>
      <w:pPr>
        <w:numPr>
          <w:ilvl w:val="0"/>
          <w:numId w:val="1001"/>
        </w:numPr>
        <w:pStyle w:val="Compact"/>
      </w:pPr>
      <w:r>
        <w:rPr>
          <w:bCs/>
          <w:b/>
        </w:rPr>
        <w:t xml:space="preserve">Workforce Development:</w:t>
      </w:r>
      <w:r>
        <w:t xml:space="preserve"> </w:t>
      </w:r>
      <w:r>
        <w:t xml:space="preserve">A shortage of trained IEs, with only 12 universities in Kenya offering formal Industrial Engineering programs (according to KUCCPS, 2023), limits the scalability of solutions.</w:t>
      </w:r>
    </w:p>
    <w:bookmarkEnd w:id="24"/>
    <w:bookmarkStart w:id="25" w:name="proposed-solutions-and-recommendations"/>
    <w:p>
      <w:pPr>
        <w:pStyle w:val="Heading2"/>
      </w:pPr>
      <w:r>
        <w:t xml:space="preserve">6. Proposed Solutions and Recommendations</w:t>
      </w:r>
    </w:p>
    <w:p>
      <w:pPr>
        <w:pStyle w:val="FirstParagraph"/>
      </w:pPr>
      <w:r>
        <w:t xml:space="preserve">To address these challenges, this Master Thesis proposes the following:</w:t>
      </w:r>
    </w:p>
    <w:p>
      <w:pPr>
        <w:numPr>
          <w:ilvl w:val="0"/>
          <w:numId w:val="1002"/>
        </w:numPr>
        <w:pStyle w:val="Compact"/>
      </w:pPr>
      <w:r>
        <w:rPr>
          <w:bCs/>
          <w:b/>
        </w:rPr>
        <w:t xml:space="preserve">Public-Private Partnerships:</w:t>
      </w:r>
      <w:r>
        <w:t xml:space="preserve"> </w:t>
      </w:r>
      <w:r>
        <w:t xml:space="preserve">Collaborations between Nairobi’s government (e.g., Nairobi City County Government) and private sector entities to fund IE research and pilot projects.</w:t>
      </w:r>
    </w:p>
    <w:p>
      <w:pPr>
        <w:numPr>
          <w:ilvl w:val="0"/>
          <w:numId w:val="1002"/>
        </w:numPr>
        <w:pStyle w:val="Compact"/>
      </w:pPr>
      <w:r>
        <w:rPr>
          <w:bCs/>
          <w:b/>
        </w:rPr>
        <w:t xml:space="preserve">Cross-Sector Training Programs:</w:t>
      </w:r>
      <w:r>
        <w:t xml:space="preserve"> </w:t>
      </w:r>
      <w:r>
        <w:t xml:space="preserve">Expanding Industrial Engineering education in Kenya’s universities, with a focus on real-world applications in Nairobi’s urban environment.</w:t>
      </w:r>
    </w:p>
    <w:p>
      <w:pPr>
        <w:numPr>
          <w:ilvl w:val="0"/>
          <w:numId w:val="1002"/>
        </w:numPr>
        <w:pStyle w:val="Compact"/>
      </w:pPr>
      <w:r>
        <w:rPr>
          <w:bCs/>
          <w:b/>
        </w:rPr>
        <w:t xml:space="preserve">Adoption of Digital Tools:</w:t>
      </w:r>
      <w:r>
        <w:t xml:space="preserve"> </w:t>
      </w:r>
      <w:r>
        <w:t xml:space="preserve">Promoting the use of open-source IE software (e.g., Python-based simulation tools) to reduce costs for small and medium enterprises (SMEs).</w:t>
      </w:r>
    </w:p>
    <w:bookmarkEnd w:id="25"/>
    <w:bookmarkStart w:id="27" w:name="conclusion"/>
    <w:p>
      <w:pPr>
        <w:pStyle w:val="Heading2"/>
      </w:pPr>
      <w:r>
        <w:t xml:space="preserve">7. Conclusion</w:t>
      </w:r>
    </w:p>
    <w:p>
      <w:pPr>
        <w:pStyle w:val="FirstParagraph"/>
      </w:pPr>
      <w:r>
        <w:t xml:space="preserve">In conclusion, this Master Thesis underscores the transformative potential of Industrial Engineers in Nairobi’s pursuit of sustainable development. By integrating global IE principles with local context-specific solutions, Nairobi can emerge as a model for efficient, equitable urban growth in Africa. Future research should focus on longitudinal studies tracking the impact of IE interventions on Kenya’s economic and environmental outcomes, ensuring that Industrial Engineering remains a cornerstone of the nation’s progress.</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Industrial Engineer</w:t>
      </w:r>
      <w:r>
        <w:t xml:space="preserve">,</w:t>
      </w:r>
      <w:r>
        <w:t xml:space="preserve"> </w:t>
      </w:r>
      <w:r>
        <w:rPr>
          <w:bCs/>
          <w:b/>
        </w:rPr>
        <w:t xml:space="preserve">Kenya Nairobi</w:t>
      </w:r>
      <w:r>
        <w:t xml:space="preserve">, Sustainable Development, Urban Logistics, Workforce Training.</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Kenya Nairobi</dc:title>
  <dc:creator/>
  <dc:language>en</dc:language>
  <cp:keywords/>
  <dcterms:created xsi:type="dcterms:W3CDTF">2026-07-17T14:41:02Z</dcterms:created>
  <dcterms:modified xsi:type="dcterms:W3CDTF">2026-07-17T14:41:02Z</dcterms:modified>
</cp:coreProperties>
</file>

<file path=docProps/custom.xml><?xml version="1.0" encoding="utf-8"?>
<Properties xmlns="http://schemas.openxmlformats.org/officeDocument/2006/custom-properties" xmlns:vt="http://schemas.openxmlformats.org/officeDocument/2006/docPropsVTypes"/>
</file>