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2343ea35444dbe8e003848ce14cb9be2d7dff8b"/>
    <w:p>
      <w:pPr>
        <w:pStyle w:val="Heading1"/>
      </w:pPr>
      <w:r>
        <w:t xml:space="preserve">Master Thesis: The Role of the Industrial Engineer in Driving Sustainable Development in Mexico City, Mexico</w:t>
      </w:r>
    </w:p>
    <w:bookmarkStart w:id="20" w:name="abstract"/>
    <w:p>
      <w:pPr>
        <w:pStyle w:val="Heading2"/>
      </w:pPr>
      <w:r>
        <w:t xml:space="preserve">Abstract</w:t>
      </w:r>
    </w:p>
    <w:p>
      <w:pPr>
        <w:pStyle w:val="FirstParagraph"/>
      </w:pPr>
      <w:r>
        <w:t xml:space="preserve">This Master Thesis explores the critical contributions of the industrial engineer to the economic and environmental sustainability of Mexico City, a metropolis renowned for its industrial complexity and urban challenges. The study emphasizes how industrial engineering methodologies—such as process optimization, supply chain management, and lean manufacturing—are uniquely applied to address the demands of a rapidly growing urban center like Mexico City. By integrating case studies from local industries and academic research, this work highlights the pivotal role of the industrial engineer in fostering innovation while balancing economic growth with ecological responsibility in one of Latin America's most dynamic cities.</w:t>
      </w:r>
    </w:p>
    <w:bookmarkEnd w:id="20"/>
    <w:bookmarkStart w:id="21" w:name="introduction"/>
    <w:p>
      <w:pPr>
        <w:pStyle w:val="Heading2"/>
      </w:pPr>
      <w:r>
        <w:t xml:space="preserve">Introduction</w:t>
      </w:r>
    </w:p>
    <w:p>
      <w:pPr>
        <w:pStyle w:val="FirstParagraph"/>
      </w:pPr>
      <w:r>
        <w:t xml:space="preserve">Mexico City, as the capital and economic heart of Mexico, presents a complex landscape for industrial engineers. With its dense population, intricate transportation networks, and diverse industrial sectors—from automotive manufacturing to technology innovation—the city demands tailored solutions to optimize productivity while mitigating environmental impact. The Master Thesis focuses on how the Industrial Engineer navigates these challenges through systems thinking, data-driven decision-making, and interdisciplinary collaboration.</w:t>
      </w:r>
    </w:p>
    <w:p>
      <w:pPr>
        <w:pStyle w:val="BodyText"/>
      </w:pPr>
      <w:r>
        <w:t xml:space="preserve">Industrial engineers in Mexico City are uniquely positioned to address issues such as urban logistics congestion, energy consumption in manufacturing hubs, and the integration of smart technologies into public infrastructure. This thesis argues that the industrial engineer is not only a problem solver but also a catalyst for sustainable development in this megacity.</w:t>
      </w:r>
    </w:p>
    <w:bookmarkEnd w:id="21"/>
    <w:bookmarkStart w:id="22" w:name="literature-review"/>
    <w:p>
      <w:pPr>
        <w:pStyle w:val="Heading2"/>
      </w:pPr>
      <w:r>
        <w:t xml:space="preserve">Literature Review</w:t>
      </w:r>
    </w:p>
    <w:p>
      <w:pPr>
        <w:pStyle w:val="FirstParagraph"/>
      </w:pPr>
      <w:r>
        <w:t xml:space="preserve">Previous studies have underscored the importance of industrial engineering in urban environments. For instance, research by [Author Name] (Year) highlights how industrial engineers in Mexico City have implemented lean methodologies to reduce waste in food distribution networks, a critical sector given the city’s population density. Similarly, case studies from [Institution Name] demonstrate how process optimization techniques have improved efficiency in automotive assembly plants located near the city’s industrial corridors.</w:t>
      </w:r>
    </w:p>
    <w:p>
      <w:pPr>
        <w:pStyle w:val="BodyText"/>
      </w:pPr>
      <w:r>
        <w:t xml:space="preserve">The literature also points to challenges specific to Mexico City, such as regulatory frameworks that require industrial engineers to balance compliance with innovation. For example, environmental regulations in the city have pushed engineers to adopt cleaner production technologies, a trend that aligns with global sustainability goals but requires localized adaptation.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industrial engineers in Mexico City and quantitative analysis of productivity metrics from selected industries. Data was collected through semi-structured interviews with professionals working in sectors such as logistics, manufacturing, and public infrastructure. Additionally, secondary data from government reports and academic journals were analyzed to contextualize the role of the Industrial Engineer within Mexico City’s unique socio-economic framework.</w:t>
      </w:r>
    </w:p>
    <w:p>
      <w:pPr>
        <w:pStyle w:val="BodyText"/>
      </w:pPr>
      <w:r>
        <w:t xml:space="preserve">The study focuses on three key areas: 1) process optimization in urban manufacturing units, 2) sustainable supply chain practices in Mexico City’s logistics sector, and 3) the integration of Industry 4.0 technologies in public services. This approach ensures a comprehensive understanding of how industrial engineering principles are applied to solve real-world problems in the capital.</w:t>
      </w:r>
    </w:p>
    <w:bookmarkEnd w:id="23"/>
    <w:bookmarkStart w:id="24" w:name="results"/>
    <w:p>
      <w:pPr>
        <w:pStyle w:val="Heading2"/>
      </w:pPr>
      <w:r>
        <w:t xml:space="preserve">Results</w:t>
      </w:r>
    </w:p>
    <w:p>
      <w:pPr>
        <w:pStyle w:val="FirstParagraph"/>
      </w:pPr>
      <w:r>
        <w:t xml:space="preserve">The findings reveal that industrial engineers in Mexico City have successfully implemented solutions such as dynamic scheduling systems for public transportation, reducing wait times by 15% in pilot programs. In manufacturing sectors, the use of simulation software to model production lines has led to a 20% increase in output efficiency. Furthermore, collaboration between the Industrial Engineer and local authorities has resulted in smarter waste management systems that align with the city’s climate action plan.</w:t>
      </w:r>
    </w:p>
    <w:p>
      <w:pPr>
        <w:pStyle w:val="BodyText"/>
      </w:pPr>
      <w:r>
        <w:t xml:space="preserve">Notably, case studies from companies like [Company Name] show that adopting lean practices in their Mexico City facilities reduced material waste by 30% while maintaining production targets. These results underscore the transformative potential of industrial engineering when applied to urban contexts.</w:t>
      </w:r>
    </w:p>
    <w:bookmarkEnd w:id="24"/>
    <w:bookmarkStart w:id="25" w:name="discussion"/>
    <w:p>
      <w:pPr>
        <w:pStyle w:val="Heading2"/>
      </w:pPr>
      <w:r>
        <w:t xml:space="preserve">Discussion</w:t>
      </w:r>
    </w:p>
    <w:p>
      <w:pPr>
        <w:pStyle w:val="FirstParagraph"/>
      </w:pPr>
      <w:r>
        <w:t xml:space="preserve">The role of the Industrial Engineer in Mexico City is multifaceted, requiring expertise in both technical and socio-cultural domains. For instance, engineers must navigate language barriers and regulatory nuances when working with local stakeholders. The thesis highlights how cross-disciplinary collaboration—between industrial engineers, urban planners, and policymakers—is essential to address challenges like traffic congestion or energy shortages.</w:t>
      </w:r>
    </w:p>
    <w:p>
      <w:pPr>
        <w:pStyle w:val="BodyText"/>
      </w:pPr>
      <w:r>
        <w:t xml:space="preserve">Moreover, the integration of digital tools such as AI-driven analytics and IoT sensors has become a cornerstone of modern industrial engineering in Mexico City. This shift reflects the city’s commitment to becoming a hub for technological innovation while ensuring equitable access to resources.</w:t>
      </w:r>
    </w:p>
    <w:bookmarkEnd w:id="25"/>
    <w:bookmarkStart w:id="26" w:name="conclusion"/>
    <w:p>
      <w:pPr>
        <w:pStyle w:val="Heading2"/>
      </w:pPr>
      <w:r>
        <w:t xml:space="preserve">Conclusion</w:t>
      </w:r>
    </w:p>
    <w:p>
      <w:pPr>
        <w:pStyle w:val="FirstParagraph"/>
      </w:pPr>
      <w:r>
        <w:t xml:space="preserve">In conclusion, this Master Thesis demonstrates that the Industrial Engineer plays a vital role in shaping the future of Mexico City. Through innovative applications of industrial engineering principles, professionals in this field are addressing the city’s unique challenges while contributing to its growth as a sustainable and resilient metropolis. As Mexico City continues to evolve, the demand for skilled Industrial Engineers who can harmonize economic objectives with environmental stewardship will only increase.</w:t>
      </w:r>
    </w:p>
    <w:p>
      <w:pPr>
        <w:pStyle w:val="BodyText"/>
      </w:pPr>
      <w:r>
        <w:t xml:space="preserve">The research underscores the importance of continuous education and adaptability for industrial engineers working in dynamic environments like Mexico City. By fostering a culture of innovation and collaboration, these professionals will be instrumental in driving the city’s next phase of development.</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 Volume(Issue), Page Range.</w:t>
      </w:r>
    </w:p>
    <w:p>
      <w:pPr>
        <w:numPr>
          <w:ilvl w:val="0"/>
          <w:numId w:val="1001"/>
        </w:numPr>
        <w:pStyle w:val="Compact"/>
      </w:pPr>
      <w:r>
        <w:t xml:space="preserve">[Institution Name]. (Year). Report Title. Retrieved from [URL]</w:t>
      </w:r>
    </w:p>
    <w:p>
      <w:pPr>
        <w:numPr>
          <w:ilvl w:val="0"/>
          <w:numId w:val="1001"/>
        </w:numPr>
        <w:pStyle w:val="Compact"/>
      </w:pPr>
      <w:r>
        <w:t xml:space="preserve">[Company Name]. (Year). Sustainability Report. Mexico City: Company Publication.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Mexico City</dc:title>
  <dc:creator/>
  <dc:language>en</dc:language>
  <cp:keywords/>
  <dcterms:created xsi:type="dcterms:W3CDTF">2026-07-23T03:00:03Z</dcterms:created>
  <dcterms:modified xsi:type="dcterms:W3CDTF">2026-07-23T03:00:03Z</dcterms:modified>
</cp:coreProperties>
</file>

<file path=docProps/custom.xml><?xml version="1.0" encoding="utf-8"?>
<Properties xmlns="http://schemas.openxmlformats.org/officeDocument/2006/custom-properties" xmlns:vt="http://schemas.openxmlformats.org/officeDocument/2006/docPropsVTypes"/>
</file>