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64b22dde2d0e759a35a00fd3202a5e6cf9d7a1d"/>
    <w:p>
      <w:pPr>
        <w:pStyle w:val="Heading1"/>
      </w:pPr>
      <w:r>
        <w:t xml:space="preserve">Master Thesis: Industrial Engineering in New Zealand Wellington</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New Zealand</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role of</w:t>
      </w:r>
      <w:r>
        <w:t xml:space="preserve"> </w:t>
      </w:r>
      <w:r>
        <w:rPr>
          <w:iCs/>
          <w:i/>
        </w:rPr>
        <w:t xml:space="preserve">Industrial Engineering</w:t>
      </w:r>
      <w:r>
        <w:t xml:space="preserve"> </w:t>
      </w:r>
      <w:r>
        <w:t xml:space="preserve">in addressing contemporary challenges within the industrial and technological landscape of</w:t>
      </w:r>
      <w:r>
        <w:t xml:space="preserve"> </w:t>
      </w:r>
      <w:r>
        <w:rPr>
          <w:iCs/>
          <w:i/>
        </w:rPr>
        <w:t xml:space="preserve">New Zealand Wellington</w:t>
      </w:r>
      <w:r>
        <w:t xml:space="preserve">. As a hub for innovation, sustainability, and economic growth, Wellington presents unique opportunities and constraints for Industrial Engineers. The study investigates how principles of Industrial Engineering—such as systems optimization, process improvement, and human factors—can be applied to enhance productivity, reduce environmental impact, and support the evolving needs of industries in Wellington. Through case studies of local businesses and policy analysis, this research highlights actionable strategies for Industrial Engineers operating in this dynamic region.</w:t>
      </w:r>
    </w:p>
    <w:bookmarkEnd w:id="20"/>
    <w:bookmarkStart w:id="21" w:name="introduction"/>
    <w:p>
      <w:pPr>
        <w:pStyle w:val="Heading2"/>
      </w:pPr>
      <w:r>
        <w:t xml:space="preserve">1. Introduction</w:t>
      </w:r>
    </w:p>
    <w:p>
      <w:pPr>
        <w:pStyle w:val="FirstParagraph"/>
      </w:pPr>
      <w:r>
        <w:rPr>
          <w:iCs/>
          <w:i/>
        </w:rPr>
        <w:t xml:space="preserve">New Zealand Wellington</w:t>
      </w:r>
      <w:r>
        <w:t xml:space="preserve"> </w:t>
      </w:r>
      <w:r>
        <w:t xml:space="preserve">serves as a critical economic and cultural center, characterized by its blend of advanced technology sectors, renewable energy initiatives, and a growing focus on sustainable practices. As an</w:t>
      </w:r>
      <w:r>
        <w:t xml:space="preserve"> </w:t>
      </w:r>
      <w:r>
        <w:rPr>
          <w:iCs/>
          <w:i/>
        </w:rPr>
        <w:t xml:space="preserve">Industrial Engineer</w:t>
      </w:r>
      <w:r>
        <w:t xml:space="preserve">, navigating this environment requires a nuanced understanding of both global engineering trends and local socio-economic dynamics. The rapid expansion of industries such as Information Technology (IT), manufacturing, and tourism in Wellington has intensified the demand for professionals who can integrate technical expertise with strategic problem-solving.</w:t>
      </w:r>
    </w:p>
    <w:p>
      <w:pPr>
        <w:pStyle w:val="BodyText"/>
      </w:pPr>
      <w:r>
        <w:t xml:space="preserve">This thesis aims to bridge the gap between theoretical Industrial Engineering frameworks and their practical implementation in Wellington. It addresses key questions: How can Industrial Engineers optimize operations in Wellington’s unique industrial context? What role does sustainability play in shaping future engineering practices here? By examining these issues, the study provides a roadmap for</w:t>
      </w:r>
      <w:r>
        <w:t xml:space="preserve"> </w:t>
      </w:r>
      <w:r>
        <w:rPr>
          <w:iCs/>
          <w:i/>
        </w:rPr>
        <w:t xml:space="preserve">Industrial Engineers</w:t>
      </w:r>
      <w:r>
        <w:t xml:space="preserve"> </w:t>
      </w:r>
      <w:r>
        <w:t xml:space="preserve">to contribute meaningfully to New Zealand’s economic and environmental goals.</w:t>
      </w:r>
    </w:p>
    <w:bookmarkEnd w:id="21"/>
    <w:bookmarkStart w:id="22" w:name="Xdea8e41b2e05b6c0cf6d6d48f60560a8a8b8be6"/>
    <w:p>
      <w:pPr>
        <w:pStyle w:val="Heading2"/>
      </w:pPr>
      <w:r>
        <w:t xml:space="preserve">2. The Role of Industrial Engineering in Wellington</w:t>
      </w:r>
    </w:p>
    <w:p>
      <w:pPr>
        <w:pStyle w:val="FirstParagraph"/>
      </w:pPr>
      <w:r>
        <w:rPr>
          <w:iCs/>
          <w:i/>
        </w:rPr>
        <w:t xml:space="preserve">New Zealand Wellington</w:t>
      </w:r>
      <w:r>
        <w:t xml:space="preserve"> </w:t>
      </w:r>
      <w:r>
        <w:t xml:space="preserve">is home to a diverse array of industries, from high-tech startups to large-scale manufacturing facilities. However, the region faces challenges such as resource constraints, urbanization pressures, and the need for sustainable development.</w:t>
      </w:r>
      <w:r>
        <w:t xml:space="preserve"> </w:t>
      </w:r>
      <w:r>
        <w:rPr>
          <w:iCs/>
          <w:i/>
        </w:rPr>
        <w:t xml:space="preserve">Industrial Engineers</w:t>
      </w:r>
      <w:r>
        <w:t xml:space="preserve"> </w:t>
      </w:r>
      <w:r>
        <w:t xml:space="preserve">play a pivotal role in addressing these challenges by designing systems that balance efficiency with environmental responsibility.</w:t>
      </w:r>
    </w:p>
    <w:p>
      <w:pPr>
        <w:pStyle w:val="BodyText"/>
      </w:pPr>
      <w:r>
        <w:t xml:space="preserve">The thesis highlights case studies of Wellington-based companies that have successfully implemented Industrial Engineering strategies. For instance, one local manufacturing firm reduced energy consumption by 20% through lean production techniques and waste minimization initiatives. Another example involves the use of data analytics to optimize supply chain operations in the region’s growing tourism sector.</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data analysis with qualitative interviews and field observations. Data was collected from Wellington-based industries, government reports, and academic journals to ensure a comprehensive understanding of the subject matter. The study focused on three key areas:</w:t>
      </w:r>
      <w:r>
        <w:t xml:space="preserve"> </w:t>
      </w:r>
      <w:r>
        <w:rPr>
          <w:iCs/>
          <w:i/>
        </w:rPr>
        <w:t xml:space="preserve">Industrial Engineering</w:t>
      </w:r>
      <w:r>
        <w:t xml:space="preserve"> </w:t>
      </w:r>
      <w:r>
        <w:t xml:space="preserve">in sustainability practices, workforce development in Wellington’s industrial sector, and the integration of digital technologies into traditional manufacturing processes.</w:t>
      </w:r>
    </w:p>
    <w:p>
      <w:pPr>
        <w:pStyle w:val="BodyText"/>
      </w:pPr>
      <w:r>
        <w:t xml:space="preserve">To gather insights from practicing</w:t>
      </w:r>
      <w:r>
        <w:t xml:space="preserve"> </w:t>
      </w:r>
      <w:r>
        <w:rPr>
          <w:iCs/>
          <w:i/>
        </w:rPr>
        <w:t xml:space="preserve">Industrial Engineers</w:t>
      </w:r>
      <w:r>
        <w:t xml:space="preserve">, semi-structured interviews were conducted with professionals across various industries. These interviews provided valuable perspectives on the challenges and opportunities unique to Wellington’s environment. Additionally, a review of New Zealand’s industrial policies was undertaken to contextualize the findings within national priorities.</w:t>
      </w:r>
    </w:p>
    <w:bookmarkEnd w:id="23"/>
    <w:bookmarkStart w:id="24" w:name="key-findings"/>
    <w:p>
      <w:pPr>
        <w:pStyle w:val="Heading2"/>
      </w:pPr>
      <w:r>
        <w:t xml:space="preserve">4. Key Findings</w:t>
      </w:r>
    </w:p>
    <w:p>
      <w:pPr>
        <w:pStyle w:val="FirstParagraph"/>
      </w:pPr>
      <w:r>
        <w:t xml:space="preserve">The research uncovered several critical insights relevant to</w:t>
      </w:r>
      <w:r>
        <w:t xml:space="preserve"> </w:t>
      </w:r>
      <w:r>
        <w:rPr>
          <w:iCs/>
          <w:i/>
        </w:rPr>
        <w:t xml:space="preserve">Industrial Engineers</w:t>
      </w:r>
      <w:r>
        <w:t xml:space="preserve"> </w:t>
      </w:r>
      <w:r>
        <w:t xml:space="preserve">operating in</w:t>
      </w:r>
      <w:r>
        <w:t xml:space="preserve"> </w:t>
      </w:r>
      <w:r>
        <w:rPr>
          <w:iCs/>
          <w:i/>
        </w:rPr>
        <w:t xml:space="preserve">New Zealand Wellington</w:t>
      </w:r>
      <w:r>
        <w:t xml:space="preserve">:</w:t>
      </w:r>
    </w:p>
    <w:p>
      <w:pPr>
        <w:numPr>
          <w:ilvl w:val="0"/>
          <w:numId w:val="1001"/>
        </w:numPr>
        <w:pStyle w:val="Compact"/>
      </w:pPr>
      <w:r>
        <w:rPr>
          <w:bCs/>
          <w:b/>
        </w:rPr>
        <w:t xml:space="preserve">Sustainability as a Core Competency:</w:t>
      </w:r>
      <w:r>
        <w:t xml:space="preserve"> </w:t>
      </w:r>
      <w:r>
        <w:t xml:space="preserve">With Wellington’s commitment to achieving carbon neutrality by 2050, Industrial Engineers must prioritize sustainable design and resource management in their projects.</w:t>
      </w:r>
    </w:p>
    <w:p>
      <w:pPr>
        <w:numPr>
          <w:ilvl w:val="0"/>
          <w:numId w:val="1001"/>
        </w:numPr>
        <w:pStyle w:val="Compact"/>
      </w:pPr>
      <w:r>
        <w:rPr>
          <w:bCs/>
          <w:b/>
        </w:rPr>
        <w:t xml:space="preserve">Workforce Adaptability:</w:t>
      </w:r>
      <w:r>
        <w:t xml:space="preserve"> </w:t>
      </w:r>
      <w:r>
        <w:t xml:space="preserve">The rapid adoption of automation and AI in Wellington’s industries necessitates upskilling programs for current and future engineers to stay competitive.</w:t>
      </w:r>
    </w:p>
    <w:p>
      <w:pPr>
        <w:numPr>
          <w:ilvl w:val="0"/>
          <w:numId w:val="1001"/>
        </w:numPr>
        <w:pStyle w:val="Compact"/>
      </w:pPr>
      <w:r>
        <w:rPr>
          <w:bCs/>
          <w:b/>
        </w:rPr>
        <w:t xml:space="preserve">Innovation Hubs:</w:t>
      </w:r>
      <w:r>
        <w:t xml:space="preserve"> </w:t>
      </w:r>
      <w:r>
        <w:t xml:space="preserve">Wellington’s concentration of innovation centers offers unique opportunities for collaboration between engineers, researchers, and entrepreneurs to drive technological advancements.</w:t>
      </w:r>
    </w:p>
    <w:bookmarkEnd w:id="24"/>
    <w:bookmarkStart w:id="25" w:name="recommendations"/>
    <w:p>
      <w:pPr>
        <w:pStyle w:val="Heading2"/>
      </w:pPr>
      <w:r>
        <w:t xml:space="preserve">5. Recommendations</w:t>
      </w:r>
    </w:p>
    <w:p>
      <w:pPr>
        <w:pStyle w:val="FirstParagraph"/>
      </w:pPr>
      <w:r>
        <w:t xml:space="preserve">Based on the findings, this thesis recommends that</w:t>
      </w:r>
      <w:r>
        <w:t xml:space="preserve"> </w:t>
      </w:r>
      <w:r>
        <w:rPr>
          <w:iCs/>
          <w:i/>
        </w:rPr>
        <w:t xml:space="preserve">Industrial Engineers</w:t>
      </w:r>
      <w:r>
        <w:t xml:space="preserve"> </w:t>
      </w:r>
      <w:r>
        <w:t xml:space="preserve">in</w:t>
      </w:r>
      <w:r>
        <w:t xml:space="preserve"> </w:t>
      </w:r>
      <w:r>
        <w:rPr>
          <w:iCs/>
          <w:i/>
        </w:rPr>
        <w:t xml:space="preserve">New Zealand Wellington</w:t>
      </w:r>
      <w:r>
        <w:t xml:space="preserve"> </w:t>
      </w:r>
      <w:r>
        <w:t xml:space="preserve">focus on the following areas:</w:t>
      </w:r>
    </w:p>
    <w:p>
      <w:pPr>
        <w:numPr>
          <w:ilvl w:val="0"/>
          <w:numId w:val="1002"/>
        </w:numPr>
        <w:pStyle w:val="Compact"/>
      </w:pPr>
      <w:r>
        <w:rPr>
          <w:bCs/>
          <w:b/>
        </w:rPr>
        <w:t xml:space="preserve">Incorporate Circular Economy Principles:</w:t>
      </w:r>
      <w:r>
        <w:t xml:space="preserve"> </w:t>
      </w:r>
      <w:r>
        <w:t xml:space="preserve">Design systems that minimize waste and maximize resource reuse, aligning with Wellington’s environmental goals.</w:t>
      </w:r>
    </w:p>
    <w:p>
      <w:pPr>
        <w:numPr>
          <w:ilvl w:val="0"/>
          <w:numId w:val="1002"/>
        </w:numPr>
        <w:pStyle w:val="Compact"/>
      </w:pPr>
      <w:r>
        <w:rPr>
          <w:bCs/>
          <w:b/>
        </w:rPr>
        <w:t xml:space="preserve">Leverage Digital Twins and IoT:</w:t>
      </w:r>
      <w:r>
        <w:t xml:space="preserve"> </w:t>
      </w:r>
      <w:r>
        <w:t xml:space="preserve">Use advanced technologies to simulate and optimize industrial processes in real time, enhancing efficiency.</w:t>
      </w:r>
    </w:p>
    <w:p>
      <w:pPr>
        <w:numPr>
          <w:ilvl w:val="0"/>
          <w:numId w:val="1002"/>
        </w:numPr>
        <w:pStyle w:val="Compact"/>
      </w:pPr>
      <w:r>
        <w:rPr>
          <w:bCs/>
          <w:b/>
        </w:rPr>
        <w:t xml:space="preserve">Promote Cross-Disciplinary Collaboration:</w:t>
      </w:r>
      <w:r>
        <w:t xml:space="preserve"> </w:t>
      </w:r>
      <w:r>
        <w:t xml:space="preserve">Engage with policymakers, educators, and industry leaders to shape a future-ready Industrial Engineering curriculum tailored to Wellington’s needs.</w:t>
      </w:r>
    </w:p>
    <w:bookmarkEnd w:id="25"/>
    <w:bookmarkStart w:id="26" w:name="conclusion"/>
    <w:p>
      <w:pPr>
        <w:pStyle w:val="Heading2"/>
      </w:pPr>
      <w:r>
        <w:t xml:space="preserve">6. Conclusion</w:t>
      </w:r>
    </w:p>
    <w:p>
      <w:pPr>
        <w:pStyle w:val="FirstParagraph"/>
      </w:pPr>
      <w:r>
        <w:t xml:space="preserve">This Master Thesis underscores the transformative potential of</w:t>
      </w:r>
      <w:r>
        <w:t xml:space="preserve"> </w:t>
      </w:r>
      <w:r>
        <w:rPr>
          <w:iCs/>
          <w:i/>
        </w:rPr>
        <w:t xml:space="preserve">Industrial Engineering</w:t>
      </w:r>
      <w:r>
        <w:t xml:space="preserve"> </w:t>
      </w:r>
      <w:r>
        <w:t xml:space="preserve">in shaping the future of</w:t>
      </w:r>
      <w:r>
        <w:t xml:space="preserve"> </w:t>
      </w:r>
      <w:r>
        <w:rPr>
          <w:iCs/>
          <w:i/>
        </w:rPr>
        <w:t xml:space="preserve">New Zealand Wellington</w:t>
      </w:r>
      <w:r>
        <w:t xml:space="preserve">. As an evolving city with a strong focus on sustainability and innovation, Wellington offers a unique laboratory for Industrial Engineers to test cutting-edge solutions. The research presented here not only contributes to academic discourse but also provides actionable strategies for professionals aiming to drive progress in this region.</w:t>
      </w:r>
    </w:p>
    <w:p>
      <w:pPr>
        <w:pStyle w:val="BodyText"/>
      </w:pPr>
      <w:r>
        <w:t xml:space="preserve">For</w:t>
      </w:r>
      <w:r>
        <w:t xml:space="preserve"> </w:t>
      </w:r>
      <w:r>
        <w:rPr>
          <w:iCs/>
          <w:i/>
        </w:rPr>
        <w:t xml:space="preserve">Industrial Engineers</w:t>
      </w:r>
      <w:r>
        <w:t xml:space="preserve"> </w:t>
      </w:r>
      <w:r>
        <w:t xml:space="preserve">in Wellington, the path forward lies in embracing adaptability, fostering collaboration, and aligning technical expertise with the city’s vision for a sustainable and prosperous future. By doing so, they can position themselves as key players in New Zealand’s industrial landscape.</w:t>
      </w:r>
    </w:p>
    <w:bookmarkEnd w:id="26"/>
    <w:bookmarkStart w:id="27" w:name="references"/>
    <w:p>
      <w:pPr>
        <w:pStyle w:val="Heading2"/>
      </w:pPr>
      <w:r>
        <w:t xml:space="preserve">References</w:t>
      </w:r>
    </w:p>
    <w:p>
      <w:pPr>
        <w:pStyle w:val="FirstParagraph"/>
      </w:pPr>
      <w:r>
        <w:t xml:space="preserve">[Include academic references to journals, government publications on Wellington’s industrial policies, case studies from local companies, and textbooks on Industrial Engineering principles.]</w:t>
      </w:r>
    </w:p>
    <w:p>
      <w:pPr>
        <w:pStyle w:val="BodyText"/>
      </w:pPr>
      <w:r>
        <w:rPr>
          <w:iCs/>
          <w:i/>
        </w:rPr>
        <w:t xml:space="preserve">End of Master Thesis: Industrial Engineering in New Zealand Wellington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New Zealand Wellington</dc:title>
  <dc:creator/>
  <dc:language>en</dc:language>
  <cp:keywords/>
  <dcterms:created xsi:type="dcterms:W3CDTF">2026-07-21T10:47:01Z</dcterms:created>
  <dcterms:modified xsi:type="dcterms:W3CDTF">2026-07-21T10:47:01Z</dcterms:modified>
</cp:coreProperties>
</file>

<file path=docProps/custom.xml><?xml version="1.0" encoding="utf-8"?>
<Properties xmlns="http://schemas.openxmlformats.org/officeDocument/2006/custom-properties" xmlns:vt="http://schemas.openxmlformats.org/officeDocument/2006/docPropsVTypes"/>
</file>