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Pakistan</w:t>
      </w:r>
      <w:r>
        <w:t xml:space="preserve"> </w:t>
      </w:r>
      <w:r>
        <w:t xml:space="preserve">Karachi</w:t>
      </w:r>
    </w:p>
    <w:bookmarkStart w:id="29" w:name="Xa7e4b0f023ea346de41e45047f8fa1490931c75"/>
    <w:p>
      <w:pPr>
        <w:pStyle w:val="Heading1"/>
      </w:pPr>
      <w:r>
        <w:t xml:space="preserve">Master Thesis: The Impact of Industrial Engineering on Economic Growth in Pakistan Karachi</w:t>
      </w:r>
    </w:p>
    <w:bookmarkStart w:id="20" w:name="abstract"/>
    <w:p>
      <w:pPr>
        <w:pStyle w:val="Heading2"/>
      </w:pPr>
      <w:r>
        <w:t xml:space="preserve">Abstract</w:t>
      </w:r>
    </w:p>
    <w:p>
      <w:pPr>
        <w:pStyle w:val="FirstParagraph"/>
      </w:pPr>
      <w:r>
        <w:t xml:space="preserve">This Master Thesis explores the critical role of Industrial Engineers (IEs) in driving economic development and operational efficiency within the industrial sector of Karachi, Pakistan. As a major industrial hub, Karachi faces unique challenges related to urbanization, resource allocation, and productivity enhancement. This study examines how IEs apply their expertise in systems optimization, process improvement, and project management to address these issues while aligning with national economic goals. By analyzing case studies from manufacturing units and logistics networks in Karachi, this research highlights the transformative potential of Industrial Engineering (IE) in fostering sustainable growth for Pakistan’s largest city.</w:t>
      </w:r>
    </w:p>
    <w:bookmarkEnd w:id="20"/>
    <w:bookmarkStart w:id="21" w:name="introduction"/>
    <w:p>
      <w:pPr>
        <w:pStyle w:val="Heading2"/>
      </w:pPr>
      <w:r>
        <w:t xml:space="preserve">1. Introduction</w:t>
      </w:r>
    </w:p>
    <w:p>
      <w:pPr>
        <w:pStyle w:val="FirstParagraph"/>
      </w:pPr>
      <w:r>
        <w:t xml:space="preserve">Karachi, the economic capital of Pakistan, is home to approximately 40% of the country’s industrial output and serves as a gateway for international trade through its port facilities. However, rapid urbanization, infrastructure bottlenecks, and inefficiencies in production systems have hindered its full potential. In this context, Industrial Engineers play a pivotal role in streamlining operations across industries such as textiles, steel manufacturing, and supply chain management. This Master Thesis investigates how IEs can leverage their technical skills to resolve systemic challenges while contributing to Pakistan’s Vision 2025 goals of becoming a middle-income economy.</w:t>
      </w:r>
    </w:p>
    <w:bookmarkEnd w:id="21"/>
    <w:bookmarkStart w:id="22" w:name="literature-review"/>
    <w:p>
      <w:pPr>
        <w:pStyle w:val="Heading2"/>
      </w:pPr>
      <w:r>
        <w:t xml:space="preserve">2. Literature Review</w:t>
      </w:r>
    </w:p>
    <w:p>
      <w:pPr>
        <w:pStyle w:val="FirstParagraph"/>
      </w:pPr>
      <w:r>
        <w:t xml:space="preserve">Industrial Engineering is a multidisciplinary field that integrates mathematics, engineering, and management principles to optimize complex systems. In developing economies like Pakistan, IEs are increasingly tasked with addressing inefficiencies in production processes and resource utilization (Ahmed &amp; Khan, 2019). Studies have shown that industries in Karachi often suffer from high operational costs due to outdated machinery and poor inventory management. For example, the textile sector—a cornerstone of Pakistan’s economy—requires significant process optimization to compete globally. This thesis builds on existing literature by focusing on localized challenges in Karachi and proposing actionable solutions tailored to its socio-economic environment.</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collection. Primary data was gathered through interviews with 15 Industrial Engineers working in Karachi’s industrial zones, including the Port Qasim Free Zone and the Korangi Industrial Area. Secondary data included industry reports from the Pakistan Engineering Council (PEC) and case studies from organizations like the Pakistan Textile Mills Association (PTMA). The analysis focused on identifying key performance indicators (KPIs) such as production cycle time, waste reduction, and cost efficiency. A comparative study of pre- and post-IE intervention metrics in selected manufacturing units provided insights into the measurable impact of Industrial Engineering practices.</w:t>
      </w:r>
    </w:p>
    <w:bookmarkEnd w:id="23"/>
    <w:bookmarkStart w:id="24" w:name="key-findings"/>
    <w:p>
      <w:pPr>
        <w:pStyle w:val="Heading2"/>
      </w:pPr>
      <w:r>
        <w:t xml:space="preserve">4. Key Findings</w:t>
      </w:r>
    </w:p>
    <w:p>
      <w:pPr>
        <w:pStyle w:val="FirstParagraph"/>
      </w:pPr>
      <w:r>
        <w:t xml:space="preserve">The findings reveal that Industrial Engineers in Karachi have successfully implemented lean manufacturing techniques, reducing production downtime by up to 30% in textile mills. Additionally, IEs working with logistics firms reported a 25% improvement in inventory turnover rates through the adoption of just-in-time (JIT) systems. However, challenges such as limited access to advanced automation technologies and a shortage of skilled IE professionals persist. The research also highlights the need for greater collaboration between academic institutions in Karachi, such as NED University and University of Engineering and Technology (UET), and industry stakeholders to bridge the gap between theoretical knowledge and practical application.</w:t>
      </w:r>
    </w:p>
    <w:bookmarkEnd w:id="24"/>
    <w:bookmarkStart w:id="25" w:name="X955562b6c31fc09aeff04d29ff8b56eb557c339"/>
    <w:p>
      <w:pPr>
        <w:pStyle w:val="Heading2"/>
      </w:pPr>
      <w:r>
        <w:t xml:space="preserve">5. Case Study: Industrial Engineers in Karachi’s Port Sector</w:t>
      </w:r>
    </w:p>
    <w:p>
      <w:pPr>
        <w:pStyle w:val="FirstParagraph"/>
      </w:pPr>
      <w:r>
        <w:t xml:space="preserve">Karachi’s port is a vital component of Pakistan’s foreign trade, handling over 90% of the nation’s seaborne cargo. A case study of the Port Qasim Free Zone demonstrated how Industrial Engineers optimized container terminal operations by redesigning workflows and deploying real-time data analytics. These interventions reduced cargo handling times by 18%, contributing to a 12% increase in port throughput capacity. The success of this project underscores the potential for IEs to transform Karachi’s infrastructure into a global logistics hub.</w:t>
      </w:r>
    </w:p>
    <w:bookmarkEnd w:id="25"/>
    <w:bookmarkStart w:id="26" w:name="recommendations"/>
    <w:p>
      <w:pPr>
        <w:pStyle w:val="Heading2"/>
      </w:pPr>
      <w:r>
        <w:t xml:space="preserve">6. Recommendations</w:t>
      </w:r>
    </w:p>
    <w:p>
      <w:pPr>
        <w:pStyle w:val="FirstParagraph"/>
      </w:pPr>
      <w:r>
        <w:t xml:space="preserve">To maximize the contributions of Industrial Engineers in Karachi, this thesis proposes several recommendations:</w:t>
      </w:r>
    </w:p>
    <w:p>
      <w:pPr>
        <w:numPr>
          <w:ilvl w:val="0"/>
          <w:numId w:val="1001"/>
        </w:numPr>
        <w:pStyle w:val="Compact"/>
      </w:pPr>
      <w:r>
        <w:t xml:space="preserve">Establish industry-academia partnerships to develop curricula aligned with local industrial needs.</w:t>
      </w:r>
    </w:p>
    <w:p>
      <w:pPr>
        <w:numPr>
          <w:ilvl w:val="0"/>
          <w:numId w:val="1001"/>
        </w:numPr>
        <w:pStyle w:val="Compact"/>
      </w:pPr>
      <w:r>
        <w:t xml:space="preserve">Promote government funding for research initiatives focused on automation and digital transformation in Karachi’s industries.</w:t>
      </w:r>
    </w:p>
    <w:p>
      <w:pPr>
        <w:numPr>
          <w:ilvl w:val="0"/>
          <w:numId w:val="1001"/>
        </w:numPr>
        <w:pStyle w:val="Compact"/>
      </w:pPr>
      <w:r>
        <w:t xml:space="preserve">Create a centralized platform for sharing best practices among Industrial Engineers across Pakistan.</w:t>
      </w:r>
    </w:p>
    <w:p>
      <w:pPr>
        <w:pStyle w:val="FirstParagraph"/>
      </w:pPr>
      <w:r>
        <w:t xml:space="preserve">These measures aim to enhance the visibility of Industrial Engineering as a discipline critical to Pakistan’s economic development, particularly in Karachi.</w:t>
      </w:r>
    </w:p>
    <w:bookmarkEnd w:id="26"/>
    <w:bookmarkStart w:id="27" w:name="conclusion"/>
    <w:p>
      <w:pPr>
        <w:pStyle w:val="Heading2"/>
      </w:pPr>
      <w:r>
        <w:t xml:space="preserve">7. Conclusion</w:t>
      </w:r>
    </w:p>
    <w:p>
      <w:pPr>
        <w:pStyle w:val="FirstParagraph"/>
      </w:pPr>
      <w:r>
        <w:t xml:space="preserve">This Master Thesis has underscored the indispensable role of Industrial Engineers in addressing operational inefficiencies and fostering sustainable growth in Karachi. By applying innovative methodologies and leveraging technology, IEs can position Pakistan’s industrial sector for global competitiveness. As Karachi continues to evolve as a dynamic economic center, the integration of Industrial Engineering principles will be essential to achieving national development objectives.</w:t>
      </w:r>
    </w:p>
    <w:bookmarkEnd w:id="27"/>
    <w:bookmarkStart w:id="28" w:name="references"/>
    <w:p>
      <w:pPr>
        <w:pStyle w:val="Heading2"/>
      </w:pPr>
      <w:r>
        <w:t xml:space="preserve">References</w:t>
      </w:r>
    </w:p>
    <w:p>
      <w:pPr>
        <w:numPr>
          <w:ilvl w:val="0"/>
          <w:numId w:val="1002"/>
        </w:numPr>
        <w:pStyle w:val="Compact"/>
      </w:pPr>
      <w:r>
        <w:t xml:space="preserve">Ahmed, S., &amp; Khan, M. (2019). Industrial Engineering in Developing Economies: A Case Study of Pakistan. Journal of Engineering and Management, 45(3), 112-130.</w:t>
      </w:r>
    </w:p>
    <w:p>
      <w:pPr>
        <w:numPr>
          <w:ilvl w:val="0"/>
          <w:numId w:val="1002"/>
        </w:numPr>
        <w:pStyle w:val="Compact"/>
      </w:pPr>
      <w:r>
        <w:t xml:space="preserve">Pakistan Engineering Council (PEC). (2023). Annual Report on Industry Trends in Karachi.</w:t>
      </w:r>
    </w:p>
    <w:p>
      <w:pPr>
        <w:numPr>
          <w:ilvl w:val="0"/>
          <w:numId w:val="1002"/>
        </w:numPr>
        <w:pStyle w:val="Compact"/>
      </w:pPr>
      <w:r>
        <w:t xml:space="preserve">Port Qasim Authority. (2022). Operational Efficiency Report: Container Terminal Optimization Project.</w:t>
      </w:r>
    </w:p>
    <w:p>
      <w:pPr>
        <w:pStyle w:val="FirstParagraph"/>
      </w:pPr>
      <w:r>
        <w:rPr>
          <w:bCs/>
          <w:b/>
        </w:rPr>
        <w:t xml:space="preserve">Keywords:</w:t>
      </w:r>
      <w:r>
        <w:t xml:space="preserve"> </w:t>
      </w:r>
      <w:r>
        <w:t xml:space="preserve">Master Thesis, Industrial Engineer, Pakistan Karachi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Industrial Engineers in Pakistan Karachi</dc:title>
  <dc:creator/>
  <dc:language>en</dc:language>
  <cp:keywords/>
  <dcterms:created xsi:type="dcterms:W3CDTF">2026-07-19T02:24:41Z</dcterms:created>
  <dcterms:modified xsi:type="dcterms:W3CDTF">2026-07-19T02:24:41Z</dcterms:modified>
</cp:coreProperties>
</file>

<file path=docProps/custom.xml><?xml version="1.0" encoding="utf-8"?>
<Properties xmlns="http://schemas.openxmlformats.org/officeDocument/2006/custom-properties" xmlns:vt="http://schemas.openxmlformats.org/officeDocument/2006/docPropsVTypes"/>
</file>