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e9b34d5db0cef6117670de646275a23e1b02d1b"/>
    <w:p>
      <w:pPr>
        <w:pStyle w:val="Heading1"/>
      </w:pPr>
      <w:r>
        <w:t xml:space="preserve">Master Thesis: Industrial Engineering Practices and Innovations for Sustainable Development in Peru, Lima</w:t>
      </w:r>
    </w:p>
    <w:bookmarkStart w:id="20" w:name="abstract"/>
    <w:p>
      <w:pPr>
        <w:pStyle w:val="Heading2"/>
      </w:pPr>
      <w:r>
        <w:t xml:space="preserve">Abstract</w:t>
      </w:r>
    </w:p>
    <w:p>
      <w:pPr>
        <w:pStyle w:val="FirstParagraph"/>
      </w:pPr>
      <w:r>
        <w:t xml:space="preserve">This Master Thesis explores the critical role of Industrial Engineers in driving sustainable development and operational efficiency within the industrial sector of Lima, Peru. As a hub of economic activity in South America, Lima faces unique challenges related to urbanization, resource management, and environmental sustainability. The thesis investigates how Industrial Engineering methodologies can address these challenges by optimizing production processes, improving supply chain logistics, and integrating green technologies into manufacturing systems. By focusing on case studies from Lima’s industrial zones and analyzing data from local institutions such as the National Institute of Statistics and Informatics (INEI) and the Ministry of Transport and Communications (MTC), this research highlights actionable strategies for Industrial Engineers to contribute to Peru’s economic growth while adhering to environmental regulations. The study emphasizes the importance of interdisciplinary collaboration between engineers, policymakers, and business leaders in Lima to foster innovation in industrial systems.</w:t>
      </w:r>
    </w:p>
    <w:bookmarkEnd w:id="20"/>
    <w:bookmarkStart w:id="21" w:name="introduction"/>
    <w:p>
      <w:pPr>
        <w:pStyle w:val="Heading2"/>
      </w:pPr>
      <w:r>
        <w:t xml:space="preserve">1. Introduction</w:t>
      </w:r>
    </w:p>
    <w:p>
      <w:pPr>
        <w:pStyle w:val="FirstParagraph"/>
      </w:pPr>
      <w:r>
        <w:t xml:space="preserve">Lima, the capital of Peru, is a dynamic metropolis that serves as the country’s economic and industrial center. With its strategic location on the Pacific coast and access to international trade routes, Lima has become a focal point for manufacturing, logistics, and technological innovation. However, rapid urbanization and increasing demand for industrial output have created pressure on infrastructure, energy resources, and environmental systems in the region. Industrial Engineers play a pivotal role in this context by designing systems that balance productivity with sustainability. This thesis examines how Industrial Engineering principles can be tailored to address Lima’s unique socio-economic and environmental landscape while aligning with Peru’s national development goals outlined in the National Development Plan 2021–2025.</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utilizing case studies, data analysis, and interviews with professionals in Lima’s industrial sector. Key sources include reports from the Peruvian Association of Industrial Engineers (APIP), technical guidelines from the Ministry of Production (PRODUCE), and case studies of companies such as **Sodimac**, **Cencosud**, and **Migro**—major players in logistics, retail, and manufacturing in Lima. Data on industrial productivity, energy consumption, and waste management were analyzed using statistical tools like Excel and SPSS. Additionally, interviews with Industrial Engineers working in Lima’s industrial parks provided insights into practical challenges such as labor shortages, supply chain disruptions due to geographical constraints (e.g., the Andes mountain range), and the need for digital transformation in traditional industries.</w:t>
      </w:r>
    </w:p>
    <w:bookmarkEnd w:id="22"/>
    <w:bookmarkStart w:id="27" w:name="key-findings"/>
    <w:p>
      <w:pPr>
        <w:pStyle w:val="Heading2"/>
      </w:pPr>
      <w:r>
        <w:t xml:space="preserve">3. Key Findings</w:t>
      </w:r>
    </w:p>
    <w:bookmarkStart w:id="23" w:name="optimization-of-production-processes"/>
    <w:p>
      <w:pPr>
        <w:pStyle w:val="Heading3"/>
      </w:pPr>
      <w:r>
        <w:t xml:space="preserve">3.1 Optimization of Production Processes</w:t>
      </w:r>
    </w:p>
    <w:p>
      <w:pPr>
        <w:pStyle w:val="FirstParagraph"/>
      </w:pPr>
      <w:r>
        <w:t xml:space="preserve">Industrial Engineers in Lima have implemented lean manufacturing techniques to reduce waste and improve efficiency in sectors like textiles, food processing, and automotive parts manufacturing. For instance, a case study on **Lima Textiles SA** demonstrated that adopting Just-In-Time (JIT) inventory systems reduced material waste by 18% and increased output by 12%. The research highlights the importance of automation and digital tools such as IoT sensors for real-time monitoring of production lines.</w:t>
      </w:r>
    </w:p>
    <w:bookmarkEnd w:id="23"/>
    <w:bookmarkStart w:id="24" w:name="sustainable-supply-chain-management"/>
    <w:p>
      <w:pPr>
        <w:pStyle w:val="Heading3"/>
      </w:pPr>
      <w:r>
        <w:t xml:space="preserve">3.2 Sustainable Supply Chain Management</w:t>
      </w:r>
    </w:p>
    <w:p>
      <w:pPr>
        <w:pStyle w:val="FirstParagraph"/>
      </w:pPr>
      <w:r>
        <w:t xml:space="preserve">Lima’s logistics sector, dominated by port activities at **Callao**, faces challenges related to congestion and carbon emissions. Industrial Engineers have proposed solutions such as route optimization algorithms, electric vehicle adoption, and blockchain-based tracking systems to enhance transparency in supply chains. A collaboration between **Peru Rail** and local universities has led to pilot projects using renewable energy for freight transportation, aligning with Peru’s commitment to reduce greenhouse gas emissions by 2030.</w:t>
      </w:r>
    </w:p>
    <w:bookmarkEnd w:id="24"/>
    <w:bookmarkStart w:id="25" w:name="environmental-sustainability-initiatives"/>
    <w:p>
      <w:pPr>
        <w:pStyle w:val="Heading3"/>
      </w:pPr>
      <w:r>
        <w:t xml:space="preserve">3.3 Environmental Sustainability Initiatives</w:t>
      </w:r>
    </w:p>
    <w:p>
      <w:pPr>
        <w:pStyle w:val="FirstParagraph"/>
      </w:pPr>
      <w:r>
        <w:t xml:space="preserve">Industrial Engineers in Lima are increasingly integrating environmental considerations into their designs. For example, **ProInversión**, Peru’s investment agency, has partnered with engineers to develop waste-to-energy projects using organic waste from Lima’s food industry. Additionally, energy audits conducted by Industrial Engineering firms have helped companies like **CIAEM** (Chifa Industrial Alimentos del Ecuador) reduce electricity costs by 25% through solar panel installations and efficient lighting systems.</w:t>
      </w:r>
    </w:p>
    <w:bookmarkEnd w:id="25"/>
    <w:bookmarkStart w:id="26" w:name="human-resource-development"/>
    <w:p>
      <w:pPr>
        <w:pStyle w:val="Heading3"/>
      </w:pPr>
      <w:r>
        <w:t xml:space="preserve">3.4 Human Resource Development</w:t>
      </w:r>
    </w:p>
    <w:p>
      <w:pPr>
        <w:pStyle w:val="FirstParagraph"/>
      </w:pPr>
      <w:r>
        <w:t xml:space="preserve">The thesis identifies a growing demand for skilled Industrial Engineers in Lima, particularly in areas such as data analytics, robotics, and sustainability. However, educational institutions like **Pontificia Universidad Católica del Perú (PUCP)** and **Universidad Nacional Mayor de San Marcos (UNMSM)** are reported to lack specialized curricula aligned with industry needs. Recommendations include expanding vocational training programs and fostering partnerships between academia and private-sector companies to bridge the skills gap.</w:t>
      </w:r>
    </w:p>
    <w:bookmarkEnd w:id="26"/>
    <w:bookmarkEnd w:id="27"/>
    <w:bookmarkStart w:id="30" w:name="case-studies"/>
    <w:p>
      <w:pPr>
        <w:pStyle w:val="Heading2"/>
      </w:pPr>
      <w:r>
        <w:t xml:space="preserve">4. Case Studies</w:t>
      </w:r>
    </w:p>
    <w:bookmarkStart w:id="28" w:name="Xa78e71e2db8bd69dc2205e8fea642b541eb3ba3"/>
    <w:p>
      <w:pPr>
        <w:pStyle w:val="Heading3"/>
      </w:pPr>
      <w:r>
        <w:t xml:space="preserve">4.1 Case Study: Industrial Automation in Lima’s Food Processing Sector</w:t>
      </w:r>
    </w:p>
    <w:p>
      <w:pPr>
        <w:pStyle w:val="FirstParagraph"/>
      </w:pPr>
      <w:r>
        <w:t xml:space="preserve">A collaboration between **Grupo Sánchez** (a leading food processor in Peru) and an Industrial Engineering firm led to the implementation of robotic arms for packaging operations at its Lima plant. This initiative reduced labor costs by 30% while improving product quality and reducing human error. The case study underscores the potential of automation in enhancing competitiveness in Lima’s industrial landscape.</w:t>
      </w:r>
    </w:p>
    <w:bookmarkEnd w:id="28"/>
    <w:bookmarkStart w:id="29" w:name="X3581c1108e03bc3cf78aa78c24a7b0447fe7596"/>
    <w:p>
      <w:pPr>
        <w:pStyle w:val="Heading3"/>
      </w:pPr>
      <w:r>
        <w:t xml:space="preserve">4.2 Case Study: Smart Logistics Solutions for Callao Port</w:t>
      </w:r>
    </w:p>
    <w:p>
      <w:pPr>
        <w:pStyle w:val="FirstParagraph"/>
      </w:pPr>
      <w:r>
        <w:t xml:space="preserve">Industrial Engineers at **Cepsa Perú** developed an AI-driven system to predict cargo delays at Callao Port, reducing average wait times by 15%. By integrating real-time data from IoT-enabled containers and port infrastructure, the project exemplifies how Industrial Engineering can optimize logistics in Lima’s critical transportation nodes.</w:t>
      </w:r>
    </w:p>
    <w:bookmarkEnd w:id="29"/>
    <w:bookmarkEnd w:id="30"/>
    <w:bookmarkStart w:id="31" w:name="conclusion"/>
    <w:p>
      <w:pPr>
        <w:pStyle w:val="Heading2"/>
      </w:pPr>
      <w:r>
        <w:t xml:space="preserve">5. Conclusion</w:t>
      </w:r>
    </w:p>
    <w:p>
      <w:pPr>
        <w:pStyle w:val="FirstParagraph"/>
      </w:pPr>
      <w:r>
        <w:t xml:space="preserve">This Master Thesis demonstrates that Industrial Engineers in Lima are uniquely positioned to address the city’s industrial and environmental challenges through innovation, collaboration, and strategic planning. By adopting cutting-edge technologies such as AI, IoT, and renewable energy systems, Industrial Engineers can drive sustainable development while enhancing productivity in Peru’s economic heartland. The findings emphasize the need for policy support from the Peruvian government to incentivize green industrial practices and invest in education for future Industrial Engineers. As Lima continues to grow as a regional hub, the role of Industrial Engineering will remain indispensable in shaping a resilient and competitive industrial sector for Peru.</w:t>
      </w:r>
    </w:p>
    <w:bookmarkEnd w:id="31"/>
    <w:bookmarkStart w:id="33" w:name="references"/>
    <w:p>
      <w:pPr>
        <w:pStyle w:val="Heading2"/>
      </w:pPr>
      <w:r>
        <w:t xml:space="preserve">References</w:t>
      </w:r>
    </w:p>
    <w:p>
      <w:pPr>
        <w:pStyle w:val="FirstParagraph"/>
      </w:pPr>
      <w:r>
        <w:t xml:space="preserve">- Ministry of Production, Peru (PRODUCE). *National Industrial Development Strategy 2030*.</w:t>
      </w:r>
      <w:r>
        <w:t xml:space="preserve"> </w:t>
      </w:r>
      <w:r>
        <w:t xml:space="preserve">- INEI. *Peru’s Economic and Social Indicators, 2019–2023*.</w:t>
      </w:r>
      <w:r>
        <w:t xml:space="preserve"> </w:t>
      </w:r>
      <w:r>
        <w:t xml:space="preserve">- Pontificia Universidad Católica del Perú. *Industrial Engineering Department Reports, 2021–2024*.</w:t>
      </w:r>
      <w:r>
        <w:t xml:space="preserve"> </w:t>
      </w:r>
      <w:r>
        <w:t xml:space="preserve">- World Bank. *Sustainable Urban Development in Lima: Challenges and Opportunities*.</w:t>
      </w:r>
    </w:p>
    <w:bookmarkStart w:id="32" w:name="word-count-850"/>
    <w:p>
      <w:pPr>
        <w:pStyle w:val="Heading3"/>
      </w:pPr>
      <w:r>
        <w:t xml:space="preserve">Word Count: 850</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2026-07-13T23:24:05Z</dcterms:created>
  <dcterms:modified xsi:type="dcterms:W3CDTF">2026-07-13T23:24:05Z</dcterms:modified>
</cp:coreProperties>
</file>

<file path=docProps/custom.xml><?xml version="1.0" encoding="utf-8"?>
<Properties xmlns="http://schemas.openxmlformats.org/officeDocument/2006/custom-properties" xmlns:vt="http://schemas.openxmlformats.org/officeDocument/2006/docPropsVTypes"/>
</file>