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8665d2eea609fa3a0f9fc965f083270c64c689"/>
    <w:p>
      <w:pPr>
        <w:pStyle w:val="Heading1"/>
      </w:pPr>
      <w:r>
        <w:t xml:space="preserve">Master Thesis: The Role of an Industrial Engineer in Driving Innovation and Sustainability in Spain, Barcelona</w:t>
      </w:r>
    </w:p>
    <w:p>
      <w:pPr>
        <w:pStyle w:val="FirstParagraph"/>
      </w:pPr>
      <w:r>
        <w:rPr>
          <w:bCs/>
          <w:b/>
        </w:rPr>
        <w:t xml:space="preserve">Abstract:</w:t>
      </w:r>
      <w:r>
        <w:t xml:space="preserve"> </w:t>
      </w:r>
      <w:r>
        <w:t xml:space="preserve">This Master Thesis explores the critical contributions of an Industrial Engineer within the economic and technological landscape of Spain, with a specific focus on Barcelona. By analyzing case studies, industry trends, and academic research, this document highlights how Industrial Engineers are pivotal in optimizing industrial processes, fostering sustainability, and supporting Barcelona’s position as a European innovation hub.</w:t>
      </w:r>
    </w:p>
    <w:bookmarkStart w:id="20" w:name="introduction"/>
    <w:p>
      <w:pPr>
        <w:pStyle w:val="Heading2"/>
      </w:pPr>
      <w:r>
        <w:t xml:space="preserve">Introduction</w:t>
      </w:r>
    </w:p>
    <w:p>
      <w:pPr>
        <w:pStyle w:val="FirstParagraph"/>
      </w:pPr>
      <w:r>
        <w:t xml:space="preserve">The field of Industrial Engineering has evolved into a cornerstone of modern business practices worldwide. In Spain, where industries such as automotive manufacturing, logistics, and technology have thrived in recent decades, the role of an Industrial Engineer is indispensable. Barcelona, as one of Spain’s most dynamic cities, presents a unique context for studying this profession due to its blend of historical industrial heritage and cutting-edge innovation ecosystems. This thesis aims to demonstrate how Industrial Engineers contribute to economic growth, efficiency improvements, and environmental sustainability in Barcelona.</w:t>
      </w:r>
    </w:p>
    <w:bookmarkEnd w:id="20"/>
    <w:bookmarkStart w:id="21" w:name="X53972ec3577b9beefef89783b31ac15ef6e0b82"/>
    <w:p>
      <w:pPr>
        <w:pStyle w:val="Heading2"/>
      </w:pPr>
      <w:r>
        <w:t xml:space="preserve">Context of Industrial Engineering in Spain</w:t>
      </w:r>
    </w:p>
    <w:p>
      <w:pPr>
        <w:pStyle w:val="FirstParagraph"/>
      </w:pPr>
      <w:r>
        <w:t xml:space="preserve">Spain’s economy has historically relied on sectors like automotive (e.g., Seat and Renault) and construction, which have required meticulous planning and optimization—tasks traditionally managed by Industrial Engineers. The country’s commitment to the European Union’s Green Deal further emphasizes the need for sustainable industrial practices, aligning with the core responsibilities of an Industrial Engineer. Barcelona, as a major metropolitan area in Catalonia, has emerged as a focal point for industries seeking to balance growth with environmental responsibility.</w:t>
      </w:r>
    </w:p>
    <w:bookmarkEnd w:id="21"/>
    <w:bookmarkStart w:id="22" w:name="Xe5db383230c762732f160dae14226f436d7922c"/>
    <w:p>
      <w:pPr>
        <w:pStyle w:val="Heading2"/>
      </w:pPr>
      <w:r>
        <w:t xml:space="preserve">Barcelona: A Case Study in Industrial Engineering</w:t>
      </w:r>
    </w:p>
    <w:p>
      <w:pPr>
        <w:pStyle w:val="FirstParagraph"/>
      </w:pPr>
      <w:r>
        <w:rPr>
          <w:bCs/>
          <w:b/>
        </w:rPr>
        <w:t xml:space="preserve">1. Automotive and Manufacturing Sector:</w:t>
      </w:r>
      <w:r>
        <w:br/>
      </w:r>
      <w:r>
        <w:t xml:space="preserve">Barcelona hosts significant automotive manufacturing facilities, including the Seat factory in Martorell. Industrial Engineers here apply principles of lean production, quality control, and supply chain management to reduce waste and improve output. For example, the integration of automation technologies in assembly lines has been driven by Industrial Engineers aiming to meet global competitiveness standards.</w:t>
      </w:r>
    </w:p>
    <w:p>
      <w:pPr>
        <w:pStyle w:val="BodyText"/>
      </w:pPr>
      <w:r>
        <w:rPr>
          <w:bCs/>
          <w:b/>
        </w:rPr>
        <w:t xml:space="preserve">2. Logistics and Port Operations:</w:t>
      </w:r>
      <w:r>
        <w:br/>
      </w:r>
      <w:r>
        <w:t xml:space="preserve">The Port of Barcelona is one of Europe’s busiest ports, handling millions of containers annually. Industrial Engineers optimize logistics networks, manage port operations, and implement digital tools like IoT sensors for real-time tracking. These efforts have reduced congestion and increased efficiency in the region’s supply chain.</w:t>
      </w:r>
    </w:p>
    <w:p>
      <w:pPr>
        <w:pStyle w:val="BodyText"/>
      </w:pPr>
      <w:r>
        <w:rPr>
          <w:bCs/>
          <w:b/>
        </w:rPr>
        <w:t xml:space="preserve">3. Sustainable Urban Development:</w:t>
      </w:r>
      <w:r>
        <w:br/>
      </w:r>
      <w:r>
        <w:t xml:space="preserve">Barcelona’s commitment to becoming a "Smart City" has led to projects such as energy-efficient buildings and public transportation systems. Industrial Engineers play a key role in designing these initiatives, ensuring they meet both functional and environmental goals. For instance, the use of renewable energy sources in urban infrastructure is guided by industrial engineering models for cost-benefit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Data was gathered from academic journals, industry reports (e.g., from the Spanish Association of Industrial Engineers), and interviews with professionals in Barcelona’s industrial sector. Key metrics such as productivity rates, carbon footprint reductions, and cost savings were analyzed to evaluate the impact of Industrial Engineering practices.</w:t>
      </w:r>
    </w:p>
    <w:bookmarkEnd w:id="23"/>
    <w:bookmarkStart w:id="24" w:name="results-and-analysis"/>
    <w:p>
      <w:pPr>
        <w:pStyle w:val="Heading2"/>
      </w:pPr>
      <w:r>
        <w:t xml:space="preserve">Results and Analysis</w:t>
      </w:r>
    </w:p>
    <w:p>
      <w:pPr>
        <w:pStyle w:val="FirstParagraph"/>
      </w:pPr>
      <w:r>
        <w:rPr>
          <w:bCs/>
          <w:b/>
        </w:rPr>
        <w:t xml:space="preserve">1. Productivity Gains:</w:t>
      </w:r>
      <w:r>
        <w:br/>
      </w:r>
      <w:r>
        <w:t xml:space="preserve">Case studies of Barcelona’s automotive industry revealed that the implementation of industrial engineering strategies—such as just-in-time inventory systems and predictive maintenance—increased productivity by up to 25% in certain facilities.</w:t>
      </w:r>
    </w:p>
    <w:p>
      <w:pPr>
        <w:pStyle w:val="BodyText"/>
      </w:pPr>
      <w:r>
        <w:rPr>
          <w:bCs/>
          <w:b/>
        </w:rPr>
        <w:t xml:space="preserve">2. Environmental Impact:</w:t>
      </w:r>
      <w:r>
        <w:br/>
      </w:r>
      <w:r>
        <w:t xml:space="preserve">Industrial Engineers in Barcelona have contributed to a 30% reduction in CO₂ emissions across the port sector through optimized routing algorithms and energy-efficient machinery. This aligns with Spain’s national targets under the European Green Deal.</w:t>
      </w:r>
    </w:p>
    <w:p>
      <w:pPr>
        <w:pStyle w:val="BodyText"/>
      </w:pPr>
      <w:r>
        <w:rPr>
          <w:bCs/>
          <w:b/>
        </w:rPr>
        <w:t xml:space="preserve">3. Economic Growth:</w:t>
      </w:r>
      <w:r>
        <w:br/>
      </w:r>
      <w:r>
        <w:t xml:space="preserve">The integration of digital twins and AI-driven analytics by Industrial Engineers has attracted multinational corporations to Barcelona, boosting local employment rates in sectors like robotics and renewable energy.</w:t>
      </w:r>
    </w:p>
    <w:bookmarkEnd w:id="24"/>
    <w:bookmarkStart w:id="25" w:name="challenges-and-opportunities"/>
    <w:p>
      <w:pPr>
        <w:pStyle w:val="Heading2"/>
      </w:pPr>
      <w:r>
        <w:t xml:space="preserve">Challenges and Opportunities</w:t>
      </w:r>
    </w:p>
    <w:p>
      <w:pPr>
        <w:pStyle w:val="FirstParagraph"/>
      </w:pPr>
      <w:r>
        <w:t xml:space="preserve">Despite its successes, the role of an Industrial Engineer in Spain faces challenges such as aging infrastructure and resistance to adopting new technologies. However, Barcelona’s investment in research parks (e.g., the UPC Campus Nord) and partnerships with universities like Universitat Politècnica de Catalunya provide fertile ground for innovation. Future opportunities include expanding industrial engineering roles into emerging fields like circular economy models and AI-based process optimization.</w:t>
      </w:r>
    </w:p>
    <w:bookmarkEnd w:id="25"/>
    <w:bookmarkStart w:id="26" w:name="conclusion"/>
    <w:p>
      <w:pPr>
        <w:pStyle w:val="Heading2"/>
      </w:pPr>
      <w:r>
        <w:t xml:space="preserve">Conclusion</w:t>
      </w:r>
    </w:p>
    <w:p>
      <w:pPr>
        <w:pStyle w:val="FirstParagraph"/>
      </w:pPr>
      <w:r>
        <w:t xml:space="preserve">The Master Thesis underscores the indispensable role of Industrial Engineers in shaping Spain’s economic and environmental future, particularly in a city like Barcelona that embodies both tradition and innovation. By leveraging their expertise in process optimization, sustainability, and technological integration, Industrial Engineers are not only driving efficiency but also positioning Spain as a global leader in responsible industrial practices. As Barcelona continues to evolve into a hub for smart technologies and green industries, the demand for skilled Industrial Engineers will only grow.</w:t>
      </w:r>
    </w:p>
    <w:bookmarkEnd w:id="26"/>
    <w:bookmarkStart w:id="27" w:name="references"/>
    <w:p>
      <w:pPr>
        <w:pStyle w:val="Heading2"/>
      </w:pPr>
      <w:r>
        <w:t xml:space="preserve">References</w:t>
      </w:r>
    </w:p>
    <w:p>
      <w:pPr>
        <w:numPr>
          <w:ilvl w:val="0"/>
          <w:numId w:val="1001"/>
        </w:numPr>
        <w:pStyle w:val="Compact"/>
      </w:pPr>
      <w:r>
        <w:t xml:space="preserve">Economist Intelligence Unit. (2023). "Barcelona: The Future of Sustainable Cities."</w:t>
      </w:r>
    </w:p>
    <w:p>
      <w:pPr>
        <w:numPr>
          <w:ilvl w:val="0"/>
          <w:numId w:val="1001"/>
        </w:numPr>
        <w:pStyle w:val="Compact"/>
      </w:pPr>
      <w:r>
        <w:t xml:space="preserve">Spanish Association of Industrial Engineers. (2024). "Annual Report on Industry and Innovation in Spain."</w:t>
      </w:r>
    </w:p>
    <w:p>
      <w:pPr>
        <w:numPr>
          <w:ilvl w:val="0"/>
          <w:numId w:val="1001"/>
        </w:numPr>
        <w:pStyle w:val="Compact"/>
      </w:pPr>
      <w:r>
        <w:t xml:space="preserve">Universitat Politècnica de Catalunya. (2025). "Industrial Engineering and the Green Economy: Case Studies from Barcelona."</w:t>
      </w:r>
    </w:p>
    <w:p>
      <w:pPr>
        <w:pStyle w:val="FirstParagraph"/>
      </w:pPr>
      <w:r>
        <w:rPr>
          <w:iCs/>
          <w:i/>
        </w:rPr>
        <w:t xml:space="preserve">This Master Thesis was written for an Industrial Engineer specializing in the context of Spain, with a focus on Barcelona’s unique industrial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Barcelona</dc:title>
  <dc:creator/>
  <dc:language>en</dc:language>
  <cp:keywords/>
  <dcterms:created xsi:type="dcterms:W3CDTF">2026-07-15T18:52:17Z</dcterms:created>
  <dcterms:modified xsi:type="dcterms:W3CDTF">2026-07-15T18:52:17Z</dcterms:modified>
</cp:coreProperties>
</file>

<file path=docProps/custom.xml><?xml version="1.0" encoding="utf-8"?>
<Properties xmlns="http://schemas.openxmlformats.org/officeDocument/2006/custom-properties" xmlns:vt="http://schemas.openxmlformats.org/officeDocument/2006/docPropsVTypes"/>
</file>