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Engineering</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4b50eff2273492148c5ddc90ac606af53a417e4"/>
    <w:p>
      <w:pPr>
        <w:pStyle w:val="Heading1"/>
      </w:pPr>
      <w:r>
        <w:t xml:space="preserve">Master Thesis: The Role of Industrial Engineers in Enhancing Efficiency and Sustainability in Uganda, Kampala</w:t>
      </w:r>
    </w:p>
    <w:p>
      <w:pPr>
        <w:pStyle w:val="FirstParagraph"/>
      </w:pPr>
      <w:r>
        <w:t xml:space="preserve">This Master Thesis explores the critical role of industrial engineers in addressing the unique challenges and opportunities faced by industries and urban systems in Uganda’s capital city, Kampala. As a hub of economic activity, transportation, and innovation, Kampala presents a dynamic yet complex environment where industrial engineering principles can be applied to optimize processes, reduce waste, and improve resource allocation. The study aims to evaluate how industrial engineers can contribute to the sustainable development of Kampala while aligning with national goals for industrial growth in Uganda.</w:t>
      </w:r>
    </w:p>
    <w:bookmarkStart w:id="20" w:name="introduction"/>
    <w:p>
      <w:pPr>
        <w:pStyle w:val="Heading2"/>
      </w:pPr>
      <w:r>
        <w:t xml:space="preserve">1. Introduction</w:t>
      </w:r>
    </w:p>
    <w:p>
      <w:pPr>
        <w:pStyle w:val="FirstParagraph"/>
      </w:pPr>
      <w:r>
        <w:t xml:space="preserve">Kampala, as the political, economic, and cultural center of Uganda, is experiencing rapid urbanization and industrialization. However, this growth has exposed inefficiencies in infrastructure management, public services delivery, and manufacturing processes. Industrial engineers play a pivotal role in diagnosing these systemic issues and implementing data-driven solutions. This thesis investigates how industrial engineering methodologies—such as lean manufacturing, systems analysis, and operations research—can be tailored to the socio-economic context of Uganda’s capital.</w:t>
      </w:r>
    </w:p>
    <w:bookmarkEnd w:id="20"/>
    <w:bookmarkStart w:id="21" w:name="X42acb8137af0862d72fef6248aef6741c49385f"/>
    <w:p>
      <w:pPr>
        <w:pStyle w:val="Heading2"/>
      </w:pPr>
      <w:r>
        <w:t xml:space="preserve">2. Industrial Engineering in the Context of Kampala</w:t>
      </w:r>
    </w:p>
    <w:p>
      <w:pPr>
        <w:pStyle w:val="FirstParagraph"/>
      </w:pPr>
      <w:r>
        <w:t xml:space="preserve">The application of industrial engineering in Kampala requires a nuanced understanding of local challenges, including limited access to advanced technology, fluctuating energy supply, and cultural dynamics that influence workforce productivity. For instance, industries such as food processing, textiles, and construction face bottlenecks due to outdated equipment and inefficient logistics networks. Industrial engineers can address these issues by redesigning workflows, integrating automation where feasible, and training local personnel in modern engineering practices.</w:t>
      </w:r>
    </w:p>
    <w:bookmarkEnd w:id="21"/>
    <w:bookmarkStart w:id="22" w:name="Xb7dfab02a73e58ad224c73cc3967f9ff602e2b2"/>
    <w:p>
      <w:pPr>
        <w:pStyle w:val="Heading2"/>
      </w:pPr>
      <w:r>
        <w:t xml:space="preserve">3. Case Study: Optimizing Public Transportation Systems</w:t>
      </w:r>
    </w:p>
    <w:p>
      <w:pPr>
        <w:pStyle w:val="FirstParagraph"/>
      </w:pPr>
      <w:r>
        <w:t xml:space="preserve">A key area of focus for industrial engineers in Kampala is the improvement of public transportation systems. The city’s reliance on informal minibus taxis (matatus) and overcrowded buses has led to significant delays, safety concerns, and environmental degradation. By applying industrial engineering principles like queuing theory and route optimization, engineers can propose solutions such as dedicated bus lanes, real-time scheduling software, and energy-efficient vehicle fleets. This case study highlights how data analysis tools can transform urban mobility in Kampala while aligning with Uganda’s Vision 2040 goals.</w:t>
      </w:r>
    </w:p>
    <w:bookmarkEnd w:id="22"/>
    <w:bookmarkStart w:id="23" w:name="Xf539557b486acc2bd829175e05e0aeaf6af0067"/>
    <w:p>
      <w:pPr>
        <w:pStyle w:val="Heading2"/>
      </w:pPr>
      <w:r>
        <w:t xml:space="preserve">4. Challenges for Industrial Engineers in Uganda</w:t>
      </w:r>
    </w:p>
    <w:p>
      <w:pPr>
        <w:pStyle w:val="FirstParagraph"/>
      </w:pPr>
      <w:r>
        <w:t xml:space="preserve">Despite their potential impact, industrial engineers operating in Uganda face several barriers. These include limited access to funding for research and development, a shortage of trained professionals, and resistance to adopting new technologies in traditional industries. Additionally, the lack of standardized industry protocols makes it difficult to implement uniform solutions across sectors. Industrial engineers must therefore collaborate closely with local governments, private enterprises, and international partners to create adaptable frameworks that respect both technical standards and cultural norms.</w:t>
      </w:r>
    </w:p>
    <w:bookmarkEnd w:id="23"/>
    <w:bookmarkStart w:id="24" w:name="opportunities-for-innovation"/>
    <w:p>
      <w:pPr>
        <w:pStyle w:val="Heading2"/>
      </w:pPr>
      <w:r>
        <w:t xml:space="preserve">5. Opportunities for Innovation</w:t>
      </w:r>
    </w:p>
    <w:p>
      <w:pPr>
        <w:pStyle w:val="FirstParagraph"/>
      </w:pPr>
      <w:r>
        <w:t xml:space="preserve">Kampala’s unique position as a regional trade hub offers industrial engineers opportunities to innovate in areas such as waste management, renewable energy integration, and e-commerce logistics. For example, the city’s growing population generates significant solid waste that could be repurposed through industrial processes like composting or recycling. Similarly, solar energy projects can be optimized using systems engineering approaches to ensure cost-effectiveness and scalability. These initiatives align with Uganda’s commitment to achieving the Sustainable Development Goals (SDGs) while fostering economic resilience.</w:t>
      </w:r>
    </w:p>
    <w:bookmarkEnd w:id="24"/>
    <w:bookmarkStart w:id="25" w:name="methodology-and-research-approach"/>
    <w:p>
      <w:pPr>
        <w:pStyle w:val="Heading2"/>
      </w:pPr>
      <w:r>
        <w:t xml:space="preserve">6. Methodology and Research Approach</w:t>
      </w:r>
    </w:p>
    <w:p>
      <w:pPr>
        <w:pStyle w:val="FirstParagraph"/>
      </w:pPr>
      <w:r>
        <w:t xml:space="preserve">This thesis employs a mixed-methods research approach, combining literature reviews on industrial engineering practices in developing economies with field observations and stakeholder interviews in Kampala. Data was collected from local industries, government agencies, and academic institutions to identify gaps between theoretical models and practical implementation. The findings are analyzed through the lens of industrial engineering frameworks such as Total Quality Management (TQM) and Six Sigma, ensuring relevance to the Ugandan context.</w:t>
      </w:r>
    </w:p>
    <w:bookmarkEnd w:id="25"/>
    <w:bookmarkStart w:id="26" w:name="conclusion"/>
    <w:p>
      <w:pPr>
        <w:pStyle w:val="Heading2"/>
      </w:pPr>
      <w:r>
        <w:t xml:space="preserve">7. Conclusion</w:t>
      </w:r>
    </w:p>
    <w:p>
      <w:pPr>
        <w:pStyle w:val="FirstParagraph"/>
      </w:pPr>
      <w:r>
        <w:t xml:space="preserve">The role of industrial engineers in Uganda’s Kampala cannot be overstated. By leveraging their expertise in process optimization, systems design, and resource management, they can address the city’s pressing challenges while contributing to national economic growth. This Master Thesis underscores the need for tailored approaches that integrate global industrial engineering principles with local knowledge and priorities. Future research should focus on scaling successful interventions and fostering partnerships between academia, industry leaders, and policymakers in Kampala.</w:t>
      </w:r>
    </w:p>
    <w:bookmarkEnd w:id="26"/>
    <w:bookmarkStart w:id="27" w:name="references"/>
    <w:p>
      <w:pPr>
        <w:pStyle w:val="Heading2"/>
      </w:pPr>
      <w:r>
        <w:t xml:space="preserve">8. References</w:t>
      </w:r>
    </w:p>
    <w:p>
      <w:pPr>
        <w:pStyle w:val="FirstParagraph"/>
      </w:pPr>
      <w:r>
        <w:rPr>
          <w:iCs/>
          <w:i/>
        </w:rPr>
        <w:t xml:space="preserve">Kampala City Council Annual Report (2023)</w:t>
      </w:r>
      <w:r>
        <w:t xml:space="preserve">,</w:t>
      </w:r>
      <w:r>
        <w:t xml:space="preserve"> </w:t>
      </w:r>
      <w:r>
        <w:rPr>
          <w:iCs/>
          <w:i/>
        </w:rPr>
        <w:t xml:space="preserve">Uganda National Bureau of Standards (UNBS) Guidelines</w:t>
      </w:r>
      <w:r>
        <w:t xml:space="preserve">, and academic publications on industrial engineering in sub-Saharan Africa were cited to support the analysis presented in this thesis.</w:t>
      </w:r>
    </w:p>
    <w:p>
      <w:pPr>
        <w:pStyle w:val="BodyText"/>
      </w:pPr>
      <w:r>
        <w:t xml:space="preserve">This document is a comprehensive contribution to the field of Industrial Engineering, specifically tailored for application in Uganda’s capital city. It serves as a foundation for further research and practical implementation by Industrial Engineers seeking to drive sustainable development in Kampala.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Engineering in Uganda Kampala</dc:title>
  <dc:creator/>
  <dc:language>en</dc:language>
  <cp:keywords/>
  <dcterms:created xsi:type="dcterms:W3CDTF">2026-05-02T01:18:29Z</dcterms:created>
  <dcterms:modified xsi:type="dcterms:W3CDTF">2026-05-02T01:18:29Z</dcterms:modified>
</cp:coreProperties>
</file>

<file path=docProps/custom.xml><?xml version="1.0" encoding="utf-8"?>
<Properties xmlns="http://schemas.openxmlformats.org/officeDocument/2006/custom-properties" xmlns:vt="http://schemas.openxmlformats.org/officeDocument/2006/docPropsVTypes"/>
</file>