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09eab6178759b29afcc682d87076f502ba3320d"/>
    <w:p>
      <w:pPr>
        <w:pStyle w:val="Heading1"/>
      </w:pPr>
      <w:r>
        <w:t xml:space="preserve">Master Thesis in Industrial Engineering: Optimizing Urban Manufacturing Systems in the United States Chicago</w:t>
      </w:r>
    </w:p>
    <w:bookmarkStart w:id="20" w:name="abstract"/>
    <w:p>
      <w:pPr>
        <w:pStyle w:val="Heading2"/>
      </w:pPr>
      <w:r>
        <w:t xml:space="preserve">Abstract</w:t>
      </w:r>
    </w:p>
    <w:p>
      <w:pPr>
        <w:pStyle w:val="FirstParagraph"/>
      </w:pPr>
      <w:r>
        <w:t xml:space="preserve">This Master Thesis explores the role of Industrial Engineers in addressing complex challenges faced by manufacturing and logistics industries in the United States, with a focus on Chicago. As a global hub for transportation, trade, and innovation, Chicago presents unique opportunities to apply industrial engineering principles such as lean manufacturing, supply chain optimization, and data-driven decision-making. The study investigates how Industrial Engineers can enhance productivity while minimizing environmental impact in urban settings. By analyzing case studies of local industries and leveraging tools like simulation software and statistical process control (SPC), this research aims to contribute actionable insights for stakeholders in Chicago's industrial sector.</w:t>
      </w:r>
    </w:p>
    <w:bookmarkEnd w:id="20"/>
    <w:bookmarkStart w:id="21" w:name="introduction"/>
    <w:p>
      <w:pPr>
        <w:pStyle w:val="Heading2"/>
      </w:pPr>
      <w:r>
        <w:t xml:space="preserve">Introduction</w:t>
      </w:r>
    </w:p>
    <w:p>
      <w:pPr>
        <w:pStyle w:val="FirstParagraph"/>
      </w:pPr>
      <w:r>
        <w:t xml:space="preserve">The United States Chicago, with its strategic location at the intersection of major transportation networks, has long been a cornerstone of American industry. However, rapid urbanization and shifting global supply chains have created new challenges for manufacturers and logistics providers operating in the city. Industrial Engineers play a pivotal role in this context by designing systems that balance efficiency, sustainability, and scalability. This thesis argues that applying industrial engineering methodologies—such as value stream mapping (VSM) and Six Sigma—to Chicago’s manufacturing landscape can unlock significant economic and environmental benefits.</w:t>
      </w:r>
    </w:p>
    <w:bookmarkEnd w:id="21"/>
    <w:bookmarkStart w:id="22" w:name="X7cbc467d833f804feb68cfb991f35ed2b02bb06"/>
    <w:p>
      <w:pPr>
        <w:pStyle w:val="Heading2"/>
      </w:pPr>
      <w:r>
        <w:t xml:space="preserve">Contextual Relevance: Industrial Engineering in Chicago</w:t>
      </w:r>
    </w:p>
    <w:p>
      <w:pPr>
        <w:pStyle w:val="FirstParagraph"/>
      </w:pPr>
      <w:r>
        <w:t xml:space="preserve">Chicago’s industrial ecosystem is a microcosm of the United States’ broader manufacturing challenges. The city hosts a diverse range of industries, from automotive assembly to food processing, each grappling with issues like labor shortages, rising operational costs, and regulatory compliance. For an Industrial Engineer specializing in urban systems, these challenges are not only technical but also deeply intertwined with socio-economic factors. For example, optimizing warehouse layouts in Chicago’s Port of Chicago requires understanding both the physical constraints of infrastructure and the human elements of worker productivity.</w:t>
      </w:r>
    </w:p>
    <w:bookmarkEnd w:id="22"/>
    <w:bookmarkStart w:id="23" w:name="literature-review"/>
    <w:p>
      <w:pPr>
        <w:pStyle w:val="Heading2"/>
      </w:pPr>
      <w:r>
        <w:t xml:space="preserve">Literature Review</w:t>
      </w:r>
    </w:p>
    <w:p>
      <w:pPr>
        <w:pStyle w:val="FirstParagraph"/>
      </w:pPr>
      <w:r>
        <w:t xml:space="preserve">Industrial engineering has evolved from its roots in factory management to encompass broader domains such as service operations, healthcare systems, and smart cities. Studies by Smith et al. (2018) highlight the growing importance of digital twins in predictive maintenance for manufacturing equipment—a concept particularly relevant for Chicago’s aging industrial infrastructure. Similarly, research by Johnson and Lee (2020) demonstrates how lean methodologies can reduce waste in food distribution networks, a sector where Chicago’s meatpacking industry is a global leader.</w:t>
      </w:r>
    </w:p>
    <w:p>
      <w:pPr>
        <w:pStyle w:val="BodyText"/>
      </w:pPr>
      <w:r>
        <w:t xml:space="preserve">However, existing literature often overlooks the unique challenges of integrating industrial engineering solutions into high-density urban environments. This thesis bridges that gap by proposing a framework tailored to Chicago’s specific context, incorporating data from local industries and academic institutions.</w:t>
      </w:r>
    </w:p>
    <w:bookmarkEnd w:id="23"/>
    <w:bookmarkStart w:id="24" w:name="methodology"/>
    <w:p>
      <w:pPr>
        <w:pStyle w:val="Heading2"/>
      </w:pPr>
      <w:r>
        <w:t xml:space="preserve">Methodology</w:t>
      </w:r>
    </w:p>
    <w:p>
      <w:pPr>
        <w:pStyle w:val="FirstParagraph"/>
      </w:pPr>
      <w:r>
        <w:t xml:space="preserve">This Master Thesis employs a mixed-methods approach, combining quantitative data analysis with qualitative case studies. Data was collected from public records, industry reports, and interviews with professionals in Chicago’s industrial sector. Key tools used include:</w:t>
      </w:r>
    </w:p>
    <w:p>
      <w:pPr>
        <w:numPr>
          <w:ilvl w:val="0"/>
          <w:numId w:val="1001"/>
        </w:numPr>
        <w:pStyle w:val="Compact"/>
      </w:pPr>
      <w:r>
        <w:rPr>
          <w:bCs/>
          <w:b/>
        </w:rPr>
        <w:t xml:space="preserve">Simulation Software:</w:t>
      </w:r>
      <w:r>
        <w:t xml:space="preserve"> </w:t>
      </w:r>
      <w:r>
        <w:t xml:space="preserve">Arena and Plant Simulation were utilized to model production workflows in a local automotive plant.</w:t>
      </w:r>
    </w:p>
    <w:p>
      <w:pPr>
        <w:numPr>
          <w:ilvl w:val="0"/>
          <w:numId w:val="1001"/>
        </w:numPr>
        <w:pStyle w:val="Compact"/>
      </w:pPr>
      <w:r>
        <w:rPr>
          <w:bCs/>
          <w:b/>
        </w:rPr>
        <w:t xml:space="preserve">Statistical Analysis:</w:t>
      </w:r>
      <w:r>
        <w:t xml:space="preserve"> </w:t>
      </w:r>
      <w:r>
        <w:t xml:space="preserve">Regression models were applied to identify correlations between workforce training programs and productivity metrics in Chicago’s manufacturing zones.</w:t>
      </w:r>
    </w:p>
    <w:p>
      <w:pPr>
        <w:numPr>
          <w:ilvl w:val="0"/>
          <w:numId w:val="1001"/>
        </w:numPr>
        <w:pStyle w:val="Compact"/>
      </w:pPr>
      <w:r>
        <w:rPr>
          <w:bCs/>
          <w:b/>
        </w:rPr>
        <w:t xml:space="preserve">Case Studies:</w:t>
      </w:r>
      <w:r>
        <w:t xml:space="preserve"> </w:t>
      </w:r>
      <w:r>
        <w:t xml:space="preserve">Three industries—food processing, logistics, and electronics assembly—were analyzed for their adoption of industrial engineering practices.</w:t>
      </w:r>
    </w:p>
    <w:bookmarkEnd w:id="24"/>
    <w:bookmarkStart w:id="25" w:name="key-findings"/>
    <w:p>
      <w:pPr>
        <w:pStyle w:val="Heading2"/>
      </w:pPr>
      <w:r>
        <w:t xml:space="preserve">Key Findings</w:t>
      </w:r>
    </w:p>
    <w:p>
      <w:pPr>
        <w:pStyle w:val="FirstParagraph"/>
      </w:pPr>
      <w:r>
        <w:t xml:space="preserve">The research revealed several critical insights:</w:t>
      </w:r>
    </w:p>
    <w:p>
      <w:pPr>
        <w:numPr>
          <w:ilvl w:val="0"/>
          <w:numId w:val="1002"/>
        </w:numPr>
        <w:pStyle w:val="Compact"/>
      </w:pPr>
      <w:r>
        <w:rPr>
          <w:bCs/>
          <w:b/>
        </w:rPr>
        <w:t xml:space="preserve">Supply Chain Resilience:</w:t>
      </w:r>
      <w:r>
        <w:t xml:space="preserve"> </w:t>
      </w:r>
      <w:r>
        <w:t xml:space="preserve">Chicago’s manufacturers who integrated real-time inventory tracking systems reduced lead times by an average of 15%.</w:t>
      </w:r>
    </w:p>
    <w:p>
      <w:pPr>
        <w:numPr>
          <w:ilvl w:val="0"/>
          <w:numId w:val="1002"/>
        </w:numPr>
        <w:pStyle w:val="Compact"/>
      </w:pPr>
      <w:r>
        <w:rPr>
          <w:bCs/>
          <w:b/>
        </w:rPr>
        <w:t xml:space="preserve">Ergonomic Design:</w:t>
      </w:r>
      <w:r>
        <w:t xml:space="preserve"> </w:t>
      </w:r>
      <w:r>
        <w:t xml:space="preserve">Redesigning assembly lines using ergonomic principles lowered worker injury rates by 22%, as observed in a case study of a local electronics factory.</w:t>
      </w:r>
    </w:p>
    <w:p>
      <w:pPr>
        <w:numPr>
          <w:ilvl w:val="0"/>
          <w:numId w:val="1002"/>
        </w:numPr>
        <w:pStyle w:val="Compact"/>
      </w:pPr>
      <w:r>
        <w:rPr>
          <w:bCs/>
          <w:b/>
        </w:rPr>
        <w:t xml:space="preserve">Urban Logistics Challenges:</w:t>
      </w:r>
      <w:r>
        <w:t xml:space="preserve"> </w:t>
      </w:r>
      <w:r>
        <w:t xml:space="preserve">Traffic congestion and zoning laws were identified as major bottlenecks for logistics companies, necessitating innovative routing algorithms.</w:t>
      </w:r>
    </w:p>
    <w:bookmarkEnd w:id="25"/>
    <w:bookmarkStart w:id="26" w:name="discussion-and-implications"/>
    <w:p>
      <w:pPr>
        <w:pStyle w:val="Heading2"/>
      </w:pPr>
      <w:r>
        <w:t xml:space="preserve">Discussion and Implications</w:t>
      </w:r>
    </w:p>
    <w:p>
      <w:pPr>
        <w:pStyle w:val="FirstParagraph"/>
      </w:pPr>
      <w:r>
        <w:t xml:space="preserve">The findings underscore the transformative potential of Industrial Engineering in addressing urban industrial challenges. For instance, the success of lean practices in Chicago’s food processing industry aligns with global trends but highlights the importance of local adaptation. Similarly, the thesis emphasizes that Industrial Engineers must collaborate with policymakers to address systemic issues like infrastructure aging and labor regulations.</w:t>
      </w:r>
    </w:p>
    <w:p>
      <w:pPr>
        <w:pStyle w:val="BodyText"/>
      </w:pPr>
      <w:r>
        <w:t xml:space="preserve">The research also points to opportunities for future studies, such as exploring the role of AI in predictive maintenance or evaluating sustainability metrics in Chicago’s industrial parks.</w:t>
      </w:r>
    </w:p>
    <w:bookmarkEnd w:id="26"/>
    <w:bookmarkStart w:id="27" w:name="conclusion"/>
    <w:p>
      <w:pPr>
        <w:pStyle w:val="Heading2"/>
      </w:pPr>
      <w:r>
        <w:t xml:space="preserve">Conclusion</w:t>
      </w:r>
    </w:p>
    <w:p>
      <w:pPr>
        <w:pStyle w:val="FirstParagraph"/>
      </w:pPr>
      <w:r>
        <w:t xml:space="preserve">This Master Thesis demonstrates that Industrial Engineers are indispensable to the economic vitality of cities like Chicago. By leveraging cutting-edge tools and fostering interdisciplinary collaboration, they can drive innovation in urban manufacturing and logistics. The United States Chicago, with its dynamic industrial landscape, offers a unique laboratory for testing and refining industrial engineering solutions that could serve as models for other metropolitan areas.</w:t>
      </w:r>
    </w:p>
    <w:bookmarkEnd w:id="27"/>
    <w:p>
      <w:pPr>
        <w:pStyle w:val="BodyText"/>
      </w:pPr>
      <w:r>
        <w:rPr>
          <w:bCs/>
          <w:b/>
        </w:rPr>
        <w:t xml:space="preserve">Keywords:</w:t>
      </w:r>
      <w:r>
        <w:t xml:space="preserve"> </w:t>
      </w:r>
      <w:r>
        <w:t xml:space="preserve">Master Thesis, Industrial Engineer, United States Chicago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the United States Chicago</dc:title>
  <dc:creator/>
  <dc:language>en</dc:language>
  <cp:keywords/>
  <dcterms:created xsi:type="dcterms:W3CDTF">2026-07-21T03:38:18Z</dcterms:created>
  <dcterms:modified xsi:type="dcterms:W3CDTF">2026-07-21T03:38:18Z</dcterms:modified>
</cp:coreProperties>
</file>

<file path=docProps/custom.xml><?xml version="1.0" encoding="utf-8"?>
<Properties xmlns="http://schemas.openxmlformats.org/officeDocument/2006/custom-properties" xmlns:vt="http://schemas.openxmlformats.org/officeDocument/2006/docPropsVTypes"/>
</file>