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73582359adc18cbe3521e8e9df06aa38dbffb50"/>
    <w:p>
      <w:pPr>
        <w:pStyle w:val="Heading1"/>
      </w:pPr>
      <w:r>
        <w:t xml:space="preserve">Master Thesis: Industrial Engineering in the United States Houston</w:t>
      </w:r>
    </w:p>
    <w:bookmarkStart w:id="20" w:name="abstract"/>
    <w:p>
      <w:pPr>
        <w:pStyle w:val="Heading2"/>
      </w:pPr>
      <w:r>
        <w:t xml:space="preserve">Abstract</w:t>
      </w:r>
    </w:p>
    <w:p>
      <w:pPr>
        <w:pStyle w:val="FirstParagraph"/>
      </w:pPr>
      <w:r>
        <w:t xml:space="preserve">This Master’s Thesis explores the role of an Industrial Engineer in optimizing operational efficiency and innovation within industries located in the United States’ city of Houston. As a global hub for energy, healthcare, and logistics, Houston presents unique challenges and opportunities for Industrial Engineers to apply systems thinking, process optimization, and data-driven decision-making. The thesis examines case studies from local industries such as oil and gas production, supply chain management in the Port of Houston, and healthcare operations at major hospitals like Texas Medical Center. By analyzing these scenarios through the lens of Industrial Engineering principles—such as lean manufacturing, Six Sigma methodologies, and human factors engineering—this document aims to demonstrate how an Industrial Engineer can drive sustainable growth and competitive advantage in Houston’s dynamic economic landscape. The findings emphasize the importance of interdisciplinary collaboration and technology integration to address the city’s complex industrial needs.</w:t>
      </w:r>
    </w:p>
    <w:bookmarkEnd w:id="20"/>
    <w:bookmarkStart w:id="21" w:name="introduction"/>
    <w:p>
      <w:pPr>
        <w:pStyle w:val="Heading2"/>
      </w:pPr>
      <w:r>
        <w:t xml:space="preserve">Introduction</w:t>
      </w:r>
    </w:p>
    <w:p>
      <w:pPr>
        <w:pStyle w:val="FirstParagraph"/>
      </w:pPr>
      <w:r>
        <w:t xml:space="preserve">Houston, Texas, serves as a critical center for industrial activity in the United States. As home to major energy corporations like Chevron and ExxonMobil, as well as leading healthcare institutions such as MD Anderson Cancer Center, the city demands advanced engineering solutions to manage its vast infrastructure. An Industrial Engineer in Houston must navigate the intersection of technological innovation and operational efficiency while addressing challenges like workforce diversity, environmental sustainability, and global supply chain disruptions. This thesis investigates how Industrial Engineering methodologies can be tailored to Houston’s unique industrial ecosystem. It also highlights the evolving responsibilities of an Industrial Engineer in a region where energy production, medical advancements, and transportation logistics converge.</w:t>
      </w:r>
    </w:p>
    <w:bookmarkEnd w:id="21"/>
    <w:bookmarkStart w:id="22" w:name="literature-review"/>
    <w:p>
      <w:pPr>
        <w:pStyle w:val="Heading2"/>
      </w:pPr>
      <w:r>
        <w:t xml:space="preserve">Literature Review</w:t>
      </w:r>
    </w:p>
    <w:p>
      <w:pPr>
        <w:pStyle w:val="FirstParagraph"/>
      </w:pPr>
      <w:r>
        <w:t xml:space="preserve">Industrial Engineering (IE) has long been focused on improving productivity through process analysis and system design. However, the specific context of Houston introduces variables not typically studied in academic literature. For instance, a 2020 study by Rice University examined how lean manufacturing principles could reduce downtime in oil refineries across Texas. Another paper published in the *Journal of Industrial Engineering* (2019) emphasized the role of Industrial Engineers in optimizing healthcare supply chains during pandemics, using Houston as a case study due to its dense medical infrastructure. These works underscore the adaptability of IE frameworks to region-specific challenges. Additionally, research from the University of Houston has explored how automation and robotics can be integrated into manufacturing plants without compromising worker safety—a critical concern inHouston’s labor-intensive industries.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Houston-based industries through interviews with practicing Industrial Engineers, publicly available performance metrics from companies like Shell and Valero, and simulations modeling supply chain scenarios. For example, one case study focused on optimizing inventory management at the Port of Houston using predictive analytics tools developed by an Industrial Engineering team at Texas A&amp;M University. Another case involved redesigning assembly line workflows in a manufacturing plant to reduce waste and increase throughput. The methodology also included a review of policy documents from the Houston Advanced Research Center (HARC) to assess how regulatory requirements influence Industrial Engineering practices in the region.</w:t>
      </w:r>
    </w:p>
    <w:bookmarkEnd w:id="23"/>
    <w:bookmarkStart w:id="24" w:name="case-study-energy-sector-optimization"/>
    <w:p>
      <w:pPr>
        <w:pStyle w:val="Heading2"/>
      </w:pPr>
      <w:r>
        <w:t xml:space="preserve">Case Study: Energy Sector Optimization</w:t>
      </w:r>
    </w:p>
    <w:p>
      <w:pPr>
        <w:pStyle w:val="FirstParagraph"/>
      </w:pPr>
      <w:r>
        <w:t xml:space="preserve">Houston’s energy sector, particularly its oil and gas production facilities, presents a prime opportunity for Industrial Engineers to apply their expertise. A major challenge in this industry is managing the variability of production outputs due to fluctuating oil prices and environmental regulations. Using tools like discrete-event simulation (DES) and value stream mapping, an Industrial Engineer can identify bottlenecks in refining processes and propose solutions such as predictive maintenance schedules or modular plant design. For instance, a recent project at a Houston refinery reduced energy consumption by 15% through the implementation of real-time monitoring systems designed by an Industrial Engineering firm specializing in sustainable practices.</w:t>
      </w:r>
    </w:p>
    <w:bookmarkEnd w:id="24"/>
    <w:bookmarkStart w:id="25" w:name="case-study-healthcare-operations"/>
    <w:p>
      <w:pPr>
        <w:pStyle w:val="Heading2"/>
      </w:pPr>
      <w:r>
        <w:t xml:space="preserve">Case Study: Healthcare Operations</w:t>
      </w:r>
    </w:p>
    <w:p>
      <w:pPr>
        <w:pStyle w:val="FirstParagraph"/>
      </w:pPr>
      <w:r>
        <w:t xml:space="preserve">The healthcare sector in Houston, particularly the Texas Medical Center—the largest medical complex in the world—requires Industrial Engineers to address challenges like hospital layout optimization and patient flow management. One notable example is the redesign of emergency room workflows at a major Houston hospital, which reduced patient wait times by 20% through process reengineering. This involved analyzing historical data on patient arrivals, staff scheduling, and resource allocation using statistical software. The project also incorporated human factors engineering to improve ergonomics for healthcare workers, thereby reducing occupational injuries.</w:t>
      </w:r>
    </w:p>
    <w:bookmarkEnd w:id="25"/>
    <w:bookmarkStart w:id="26" w:name="discussion"/>
    <w:p>
      <w:pPr>
        <w:pStyle w:val="Heading2"/>
      </w:pPr>
      <w:r>
        <w:t xml:space="preserve">Discussion</w:t>
      </w:r>
    </w:p>
    <w:p>
      <w:pPr>
        <w:pStyle w:val="FirstParagraph"/>
      </w:pPr>
      <w:r>
        <w:t xml:space="preserve">The findings of this thesis highlight the critical role of an Industrial Engineer in addressing both technical and human-centered challenges in Houston’s industries. While traditional IE principles remain relevant, the application of these principles must be contextualized to factors like Houston’s weather patterns (e.g., hurricane preparedness), its multicultural workforce, and its position as a global logistics hub. Furthermore, the integration of emerging technologies such as AI-driven analytics and IoT-enabled monitoring systems is essential for future-proofing industrial operations in the city. However, challenges remain in bridging the gap between academic IE research and practical implementation on the ground in Houston’s industries.</w:t>
      </w:r>
    </w:p>
    <w:bookmarkEnd w:id="26"/>
    <w:bookmarkStart w:id="27" w:name="conclusion"/>
    <w:p>
      <w:pPr>
        <w:pStyle w:val="Heading2"/>
      </w:pPr>
      <w:r>
        <w:t xml:space="preserve">Conclusion</w:t>
      </w:r>
    </w:p>
    <w:p>
      <w:pPr>
        <w:pStyle w:val="FirstParagraph"/>
      </w:pPr>
      <w:r>
        <w:t xml:space="preserve">This Master Thesis demonstrates that an Industrial Engineer operating within the United States’ city of Houston must be both a systems thinker and a pragmatic problem-solver. By leveraging IE methodologies tailored to local conditions—whether optimizing energy production, streamlining healthcare operations, or managing supply chains—the field has the potential to drive economic growth and sustainability in one of America’s most industrially diverse regions. Future research could explore the ethical implications of automation in Houston’s workforce or the role of Industrial Engineers in addressing climate change through green manufacturing practices. Ultimately, this thesis underscores the transformative power of Industrial Engineering in shaping Houston’s industrial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the United States Houston</dc:title>
  <dc:creator/>
  <dc:language>en</dc:language>
  <cp:keywords/>
  <dcterms:created xsi:type="dcterms:W3CDTF">2026-07-23T01:22:48Z</dcterms:created>
  <dcterms:modified xsi:type="dcterms:W3CDTF">2026-07-23T01:22:48Z</dcterms:modified>
</cp:coreProperties>
</file>

<file path=docProps/custom.xml><?xml version="1.0" encoding="utf-8"?>
<Properties xmlns="http://schemas.openxmlformats.org/officeDocument/2006/custom-properties" xmlns:vt="http://schemas.openxmlformats.org/officeDocument/2006/docPropsVTypes"/>
</file>