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Industrial</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d23faa576dd39a5de1c86c298ab054de01453d4"/>
    <w:p>
      <w:pPr>
        <w:pStyle w:val="Heading1"/>
      </w:pPr>
      <w:r>
        <w:t xml:space="preserve">Master Thesis: The Role of an Industrial Engineer in the Economic Development of Uzbekistan, Tashkent</w:t>
      </w:r>
    </w:p>
    <w:p>
      <w:pPr>
        <w:pStyle w:val="FirstParagraph"/>
      </w:pPr>
      <w:r>
        <w:t xml:space="preserve">This Master Thesis explores the critical contributions of industrial engineers to the growth and modernization of industries in Uzbekistan, with a specific focus on Tashkent—the capital and economic hub of the country. As Uzbekistan undergoes rapid industrialization and seeks to position itself as a regional leader in Central Asia, the expertise of industrial engineers becomes indispensable. This document outlines the challenges, opportunities, and methodologies employed by industrial engineers to optimize production systems, enhance resource efficiency, and align local industries with global standards.</w:t>
      </w:r>
    </w:p>
    <w:bookmarkStart w:id="20" w:name="X76b28d8aef0ee816a3d03536720e42c5c8b12af"/>
    <w:p>
      <w:pPr>
        <w:pStyle w:val="Heading2"/>
      </w:pPr>
      <w:r>
        <w:t xml:space="preserve">Introduction: Industrial Engineering in Uzbekistan’s Context</w:t>
      </w:r>
    </w:p>
    <w:p>
      <w:pPr>
        <w:pStyle w:val="FirstParagraph"/>
      </w:pPr>
      <w:r>
        <w:t xml:space="preserve">Tashkent has emerged as a focal point for industrial development in Uzbekistan due to its strategic location, skilled workforce, and government-led initiatives such as the "Uzbekistan 2030" strategy. However, the city faces challenges like outdated infrastructure, limited technological adoption, and inefficiencies in supply chain management. Industrial engineers play a pivotal role in addressing these issues by integrating principles of systems analysis, operations research, and lean methodologies into local industries.</w:t>
      </w:r>
    </w:p>
    <w:p>
      <w:pPr>
        <w:pStyle w:val="BodyText"/>
      </w:pPr>
      <w:r>
        <w:t xml:space="preserve">This thesis argues that industrial engineering is not merely about optimizing existing processes but also about innovating to meet the unique demands of Uzbekistan’s market. The case studies presented here will highlight how industrial engineers in Tashkent have transformed textile manufacturing, logistics networks, and energy management systems through data-driven solutions and sustainable practices.</w:t>
      </w:r>
    </w:p>
    <w:bookmarkEnd w:id="20"/>
    <w:bookmarkStart w:id="21" w:name="X59907933940291b911d56526406413a38818884"/>
    <w:p>
      <w:pPr>
        <w:pStyle w:val="Heading2"/>
      </w:pPr>
      <w:r>
        <w:t xml:space="preserve">Key Challenges for Industrial Engineers in Tashkent</w:t>
      </w:r>
    </w:p>
    <w:p>
      <w:pPr>
        <w:pStyle w:val="FirstParagraph"/>
      </w:pPr>
      <w:r>
        <w:t xml:space="preserve">Industrial engineers operating in Uzbekistan’s capital must navigate a complex landscape of cultural, economic, and technological factors. Key challenges include:</w:t>
      </w:r>
    </w:p>
    <w:p>
      <w:pPr>
        <w:numPr>
          <w:ilvl w:val="0"/>
          <w:numId w:val="1001"/>
        </w:numPr>
        <w:pStyle w:val="Compact"/>
      </w:pPr>
      <w:r>
        <w:rPr>
          <w:bCs/>
          <w:b/>
        </w:rPr>
        <w:t xml:space="preserve">Inconsistent Regulatory Frameworks:</w:t>
      </w:r>
      <w:r>
        <w:t xml:space="preserve"> </w:t>
      </w:r>
      <w:r>
        <w:t xml:space="preserve">Rapid policy changes and unclear guidelines for foreign investment create uncertainty for industrial projects.</w:t>
      </w:r>
    </w:p>
    <w:p>
      <w:pPr>
        <w:numPr>
          <w:ilvl w:val="0"/>
          <w:numId w:val="1001"/>
        </w:numPr>
        <w:pStyle w:val="Compact"/>
      </w:pPr>
      <w:r>
        <w:rPr>
          <w:bCs/>
          <w:b/>
        </w:rPr>
        <w:t xml:space="preserve">Resource Limitations:</w:t>
      </w:r>
      <w:r>
        <w:t xml:space="preserve"> </w:t>
      </w:r>
      <w:r>
        <w:t xml:space="preserve">Access to advanced machinery and skilled labor is constrained by budgetary limitations in local enterprises.</w:t>
      </w:r>
    </w:p>
    <w:p>
      <w:pPr>
        <w:numPr>
          <w:ilvl w:val="0"/>
          <w:numId w:val="1001"/>
        </w:numPr>
        <w:pStyle w:val="Compact"/>
      </w:pPr>
      <w:r>
        <w:rPr>
          <w:bCs/>
          <w:b/>
        </w:rPr>
        <w:t xml:space="preserve">Cultural Resistance to Change:</w:t>
      </w:r>
      <w:r>
        <w:t xml:space="preserve"> </w:t>
      </w:r>
      <w:r>
        <w:t xml:space="preserve">Traditional business practices may hinder the adoption of modern engineering solutions like automation or digital twins.</w:t>
      </w:r>
    </w:p>
    <w:p>
      <w:pPr>
        <w:pStyle w:val="FirstParagraph"/>
      </w:pPr>
      <w:r>
        <w:t xml:space="preserve">To mitigate these challenges, industrial engineers in Tashkent must collaborate closely with policymakers, entrepreneurs, and academic institutions. For instance, integrating lean manufacturing principles into textile factories has helped reduce waste and improve productivity without requiring massive capital investment.</w:t>
      </w:r>
    </w:p>
    <w:bookmarkEnd w:id="21"/>
    <w:bookmarkStart w:id="22" w:name="X0e7ad39f7210aa4c631025cc9dd28573e9e6347"/>
    <w:p>
      <w:pPr>
        <w:pStyle w:val="Heading2"/>
      </w:pPr>
      <w:r>
        <w:t xml:space="preserve">Case Study 1: Textile Industry Optimization in Tashkent</w:t>
      </w:r>
    </w:p>
    <w:p>
      <w:pPr>
        <w:pStyle w:val="FirstParagraph"/>
      </w:pPr>
      <w:r>
        <w:t xml:space="preserve">The textile sector is a cornerstone of Uzbekistan’s economy, with Tashkent hosting major production hubs. However, inefficiencies such as high energy consumption and suboptimal workforce management plagued the industry. Industrial engineers addressed these issues by:</w:t>
      </w:r>
    </w:p>
    <w:p>
      <w:pPr>
        <w:numPr>
          <w:ilvl w:val="0"/>
          <w:numId w:val="1002"/>
        </w:numPr>
        <w:pStyle w:val="Compact"/>
      </w:pPr>
      <w:r>
        <w:t xml:space="preserve">Implementing predictive maintenance systems to reduce machine downtime.</w:t>
      </w:r>
    </w:p>
    <w:p>
      <w:pPr>
        <w:numPr>
          <w:ilvl w:val="0"/>
          <w:numId w:val="1002"/>
        </w:numPr>
        <w:pStyle w:val="Compact"/>
      </w:pPr>
      <w:r>
        <w:t xml:space="preserve">Designing flexible workflows using simulation software to adapt to fluctuating demand.</w:t>
      </w:r>
    </w:p>
    <w:p>
      <w:pPr>
        <w:numPr>
          <w:ilvl w:val="0"/>
          <w:numId w:val="1002"/>
        </w:numPr>
        <w:pStyle w:val="Compact"/>
      </w:pPr>
      <w:r>
        <w:t xml:space="preserve">Training employees on ergonomic practices to improve output and safety standards.</w:t>
      </w:r>
    </w:p>
    <w:p>
      <w:pPr>
        <w:pStyle w:val="FirstParagraph"/>
      </w:pPr>
      <w:r>
        <w:t xml:space="preserve">The results were measurable: one factory reported a 25% reduction in energy costs and a 30% increase in production capacity within six months. This case study underscores the transformative potential of industrial engineering in Tashkent’s industries.</w:t>
      </w:r>
    </w:p>
    <w:bookmarkEnd w:id="22"/>
    <w:bookmarkStart w:id="23" w:name="Xfdb28f6a63608ec7d83c600814bf32e3fa8dbfb"/>
    <w:p>
      <w:pPr>
        <w:pStyle w:val="Heading2"/>
      </w:pPr>
      <w:r>
        <w:t xml:space="preserve">Case Study 2: Logistics Network Design for Tashkent’s Trade Hubs</w:t>
      </w:r>
    </w:p>
    <w:p>
      <w:pPr>
        <w:pStyle w:val="FirstParagraph"/>
      </w:pPr>
      <w:r>
        <w:t xml:space="preserve">Tashkent serves as a critical node for regional trade routes connecting Central Asia, Russia, and China. Industrial engineers have optimized logistics networks by:</w:t>
      </w:r>
    </w:p>
    <w:p>
      <w:pPr>
        <w:numPr>
          <w:ilvl w:val="0"/>
          <w:numId w:val="1003"/>
        </w:numPr>
        <w:pStyle w:val="Compact"/>
      </w:pPr>
      <w:r>
        <w:t xml:space="preserve">Designing multi-modal transportation systems to reduce delivery times.</w:t>
      </w:r>
    </w:p>
    <w:p>
      <w:pPr>
        <w:numPr>
          <w:ilvl w:val="0"/>
          <w:numId w:val="1003"/>
        </w:numPr>
        <w:pStyle w:val="Compact"/>
      </w:pPr>
      <w:r>
        <w:t xml:space="preserve">Using geographic information systems (GIS) to identify optimal warehouse locations.</w:t>
      </w:r>
    </w:p>
    <w:p>
      <w:pPr>
        <w:numPr>
          <w:ilvl w:val="0"/>
          <w:numId w:val="1003"/>
        </w:numPr>
        <w:pStyle w:val="Compact"/>
      </w:pPr>
      <w:r>
        <w:t xml:space="preserve">Implementing blockchain technology for real-time tracking of goods across borders.</w:t>
      </w:r>
    </w:p>
    <w:p>
      <w:pPr>
        <w:pStyle w:val="FirstParagraph"/>
      </w:pPr>
      <w:r>
        <w:t xml:space="preserve">This project, supported by the Uzbekistan government and international partners, reduced transit times by 40% and lowered logistics costs by 15%. The success of this initiative highlights the importance of industrial engineers in fostering economic connectivity.</w:t>
      </w:r>
    </w:p>
    <w:bookmarkEnd w:id="23"/>
    <w:bookmarkStart w:id="24" w:name="X43dc92cc4f3d7ebbd6ca857beeb1c2b6e2f35b5"/>
    <w:p>
      <w:pPr>
        <w:pStyle w:val="Heading2"/>
      </w:pPr>
      <w:r>
        <w:t xml:space="preserve">Recommendations for Industrial Engineers in Tashkent</w:t>
      </w:r>
    </w:p>
    <w:p>
      <w:pPr>
        <w:pStyle w:val="FirstParagraph"/>
      </w:pPr>
      <w:r>
        <w:t xml:space="preserve">To further leverage their expertise, industrial engineers in Uzbekistan should focus on:</w:t>
      </w:r>
    </w:p>
    <w:p>
      <w:pPr>
        <w:numPr>
          <w:ilvl w:val="0"/>
          <w:numId w:val="1004"/>
        </w:numPr>
        <w:pStyle w:val="Compact"/>
      </w:pPr>
      <w:r>
        <w:rPr>
          <w:bCs/>
          <w:b/>
        </w:rPr>
        <w:t xml:space="preserve">Adopting Digital Transformation:</w:t>
      </w:r>
      <w:r>
        <w:t xml:space="preserve"> </w:t>
      </w:r>
      <w:r>
        <w:t xml:space="preserve">Integrating IoT and AI into production systems to monitor performance and predict failures.</w:t>
      </w:r>
    </w:p>
    <w:p>
      <w:pPr>
        <w:numPr>
          <w:ilvl w:val="0"/>
          <w:numId w:val="1004"/>
        </w:numPr>
        <w:pStyle w:val="Compact"/>
      </w:pPr>
      <w:r>
        <w:rPr>
          <w:bCs/>
          <w:b/>
        </w:rPr>
        <w:t xml:space="preserve">Collaborating with Academic Institutions:</w:t>
      </w:r>
      <w:r>
        <w:t xml:space="preserve"> </w:t>
      </w:r>
      <w:r>
        <w:t xml:space="preserve">Establishing research partnerships to develop localized solutions for Uzbek industries.</w:t>
      </w:r>
    </w:p>
    <w:p>
      <w:pPr>
        <w:numPr>
          <w:ilvl w:val="0"/>
          <w:numId w:val="1004"/>
        </w:numPr>
        <w:pStyle w:val="Compact"/>
      </w:pPr>
      <w:r>
        <w:rPr>
          <w:bCs/>
          <w:b/>
        </w:rPr>
        <w:t xml:space="preserve">Promoting Sustainability:</w:t>
      </w:r>
      <w:r>
        <w:t xml:space="preserve"> </w:t>
      </w:r>
      <w:r>
        <w:t xml:space="preserve">Designing processes that align with Uzbekistan’s environmental goals, such as reducing carbon footprints in energy-intensive sectors.</w:t>
      </w:r>
    </w:p>
    <w:bookmarkEnd w:id="24"/>
    <w:bookmarkStart w:id="25" w:name="Xc681d2495f330a17108d49ba08371c87a676438"/>
    <w:p>
      <w:pPr>
        <w:pStyle w:val="Heading2"/>
      </w:pPr>
      <w:r>
        <w:t xml:space="preserve">Conclusion: The Future of Industrial Engineering in Tashkent</w:t>
      </w:r>
    </w:p>
    <w:p>
      <w:pPr>
        <w:pStyle w:val="FirstParagraph"/>
      </w:pPr>
      <w:r>
        <w:t xml:space="preserve">This Master Thesis has demonstrated the vital role of industrial engineers in driving economic growth and innovation in Tashkent. By addressing systemic inefficiencies, embracing technological advancements, and fostering collaboration between stakeholders, industrial engineers can position Uzbekistan as a model for sustainable development in Central Asia. As Tashkent continues to evolve, the demand for skilled professionals in this field will only grow, ensuring that industrial engineering remains a cornerstone of Uzbekistan’s progress.</w:t>
      </w:r>
    </w:p>
    <w:p>
      <w:pPr>
        <w:pStyle w:val="BodyText"/>
      </w:pPr>
      <w:r>
        <w:t xml:space="preserve">In conclusion, the integration of industrial engineering principles into Tashkent’s industries is not just a professional responsibility but a national imperative. This document serves as both an academic contribution and a practical roadmap for future industrial engineers in Uzbekistan.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Industrial Engineer in Uzbekistan Tashkent</dc:title>
  <dc:creator/>
  <dc:language>en</dc:language>
  <cp:keywords/>
  <dcterms:created xsi:type="dcterms:W3CDTF">2026-07-21T11:11:48Z</dcterms:created>
  <dcterms:modified xsi:type="dcterms:W3CDTF">2026-07-21T11:11:48Z</dcterms:modified>
</cp:coreProperties>
</file>

<file path=docProps/custom.xml><?xml version="1.0" encoding="utf-8"?>
<Properties xmlns="http://schemas.openxmlformats.org/officeDocument/2006/custom-properties" xmlns:vt="http://schemas.openxmlformats.org/officeDocument/2006/docPropsVTypes"/>
</file>