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f0ac4fe851fffc98b278938974184a0dd9b0634"/>
    <w:p>
      <w:pPr>
        <w:pStyle w:val="Heading1"/>
      </w:pPr>
      <w:r>
        <w:t xml:space="preserve">Master Thesis: The Role and Challenges of Journalists in the Political Landscape of Belgium Brussels</w:t>
      </w:r>
    </w:p>
    <w:p>
      <w:pPr>
        <w:pStyle w:val="FirstParagraph"/>
      </w:pPr>
      <w:r>
        <w:t xml:space="preserve">This Master Thesis explores the multifaceted role of journalists operating within the unique socio-political framework of</w:t>
      </w:r>
      <w:r>
        <w:t xml:space="preserve"> </w:t>
      </w:r>
      <w:r>
        <w:rPr>
          <w:bCs/>
          <w:b/>
        </w:rPr>
        <w:t xml:space="preserve">Belgium Brussels</w:t>
      </w:r>
      <w:r>
        <w:t xml:space="preserve">. As a multilingual, multicultural hub and a critical center for European Union (EU) institutions, Brussels presents both opportunities and challenges for journalists. This document examines how professional journalists navigate the complexities of reporting in this environment, emphasizing their responsibilities toward democracy, public accountability, and cultural diversity.</w:t>
      </w:r>
    </w:p>
    <w:bookmarkStart w:id="20" w:name="introduction"/>
    <w:p>
      <w:pPr>
        <w:pStyle w:val="Heading2"/>
      </w:pPr>
      <w:r>
        <w:t xml:space="preserve">1. Introduction</w:t>
      </w:r>
    </w:p>
    <w:p>
      <w:pPr>
        <w:pStyle w:val="FirstParagraph"/>
      </w:pPr>
      <w:r>
        <w:rPr>
          <w:bCs/>
          <w:b/>
        </w:rPr>
        <w:t xml:space="preserve">Belgium Brussels</w:t>
      </w:r>
      <w:r>
        <w:t xml:space="preserve">, often referred to as the "capital of Europe," is home to key EU institutions such as the European Parliament, the European Commission, and the Council of the European Union. This geopolitical significance makes it a focal point for international news coverage and domestic reporting in Belgium. However, journalists working here must contend with a unique blend of linguistic diversity (Dutch, French, and German), political fragmentation (between Flanders, Wallonia, and Brussels-Capital Region), and the high stakes of EU policy-making.</w:t>
      </w:r>
    </w:p>
    <w:p>
      <w:pPr>
        <w:pStyle w:val="BodyText"/>
      </w:pPr>
      <w:r>
        <w:t xml:space="preserve">This thesis argues that</w:t>
      </w:r>
      <w:r>
        <w:t xml:space="preserve"> </w:t>
      </w:r>
      <w:r>
        <w:rPr>
          <w:bCs/>
          <w:b/>
        </w:rPr>
        <w:t xml:space="preserve">Journalist</w:t>
      </w:r>
      <w:r>
        <w:t xml:space="preserve">s in Brussels play a pivotal role in bridging the gap between complex EU policies and public understanding. Their work is instrumental in maintaining transparency, fostering civic engagement, and ensuring that diverse communities within Belgium are adequately represented in media narratives.</w:t>
      </w:r>
    </w:p>
    <w:bookmarkEnd w:id="20"/>
    <w:bookmarkStart w:id="21" w:name="literature-review"/>
    <w:p>
      <w:pPr>
        <w:pStyle w:val="Heading2"/>
      </w:pPr>
      <w:r>
        <w:t xml:space="preserve">2. Literature Review</w:t>
      </w:r>
    </w:p>
    <w:p>
      <w:pPr>
        <w:pStyle w:val="FirstParagraph"/>
      </w:pPr>
      <w:r>
        <w:t xml:space="preserve">The academic discourse on journalism often highlights its role as a watchdog of democracy (Schudson, 1998), but the context of</w:t>
      </w:r>
      <w:r>
        <w:t xml:space="preserve"> </w:t>
      </w:r>
      <w:r>
        <w:rPr>
          <w:bCs/>
          <w:b/>
        </w:rPr>
        <w:t xml:space="preserve">Belgium Brussels</w:t>
      </w:r>
      <w:r>
        <w:t xml:space="preserve"> </w:t>
      </w:r>
      <w:r>
        <w:t xml:space="preserve">introduces additional layers to this responsibility. Studies by van Dijk (2006) and Hallin &amp; Mancini (2004) emphasize the structural differences between journalism systems in Europe, noting how Belgium’s federal structure influences media practices.</w:t>
      </w:r>
    </w:p>
    <w:p>
      <w:pPr>
        <w:pStyle w:val="BodyText"/>
      </w:pPr>
      <w:r>
        <w:t xml:space="preserve">In particular, research on Brussels-based journalism has shown that reporters must balance reporting on EU-wide issues with local concerns. For example, a study by the</w:t>
      </w:r>
      <w:r>
        <w:t xml:space="preserve"> </w:t>
      </w:r>
      <w:r>
        <w:rPr>
          <w:iCs/>
          <w:i/>
        </w:rPr>
        <w:t xml:space="preserve">European Journalism Observatory</w:t>
      </w:r>
      <w:r>
        <w:t xml:space="preserve"> </w:t>
      </w:r>
      <w:r>
        <w:t xml:space="preserve">(2021) found that journalists in Brussels face pressures from both international media conglomerates and local outlets competing for resources and audience attention.</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journalists in</w:t>
      </w:r>
      <w:r>
        <w:t xml:space="preserve"> </w:t>
      </w:r>
      <w:r>
        <w:rPr>
          <w:bCs/>
          <w:b/>
        </w:rPr>
        <w:t xml:space="preserve">Belgium Brussels</w:t>
      </w:r>
      <w:r>
        <w:t xml:space="preserve">, content analysis of news articles from major Belgian and European outlets, and case studies of high-profile reporting on EU-related topics. The methodology is designed to capture the lived experiences of</w:t>
      </w:r>
      <w:r>
        <w:t xml:space="preserve"> </w:t>
      </w:r>
      <w:r>
        <w:rPr>
          <w:bCs/>
          <w:b/>
        </w:rPr>
        <w:t xml:space="preserve">Journalist</w:t>
      </w:r>
      <w:r>
        <w:t xml:space="preserve">s while analyzing broader trends in media coverage.</w:t>
      </w:r>
    </w:p>
    <w:p>
      <w:pPr>
        <w:pStyle w:val="BodyText"/>
      </w:pPr>
      <w:r>
        <w:t xml:space="preserve">Interviews were conducted with 20 journalists from print, digital, and broadcast media across Belgium. Themes explored included ethical dilemmas, access to information, and the impact of digital transformation on journalism. Content analysis focused on how EU policy debates were framed in newspapers such as</w:t>
      </w:r>
      <w:r>
        <w:t xml:space="preserve"> </w:t>
      </w:r>
      <w:r>
        <w:rPr>
          <w:iCs/>
          <w:i/>
        </w:rPr>
        <w:t xml:space="preserve">Le Soir</w:t>
      </w:r>
      <w:r>
        <w:t xml:space="preserve">,</w:t>
      </w:r>
      <w:r>
        <w:t xml:space="preserve"> </w:t>
      </w:r>
      <w:r>
        <w:rPr>
          <w:iCs/>
          <w:i/>
        </w:rPr>
        <w:t xml:space="preserve">De Standaard</w:t>
      </w:r>
      <w:r>
        <w:t xml:space="preserve">, and</w:t>
      </w:r>
      <w:r>
        <w:t xml:space="preserve"> </w:t>
      </w:r>
      <w:r>
        <w:rPr>
          <w:iCs/>
          <w:i/>
        </w:rPr>
        <w:t xml:space="preserve">The Brussels Times</w:t>
      </w:r>
      <w:r>
        <w:t xml:space="preserve">.</w:t>
      </w:r>
    </w:p>
    <w:bookmarkEnd w:id="22"/>
    <w:bookmarkStart w:id="23" w:name="X97e47b6449b1b93b4c084fe1fd93d936a23ab4e"/>
    <w:p>
      <w:pPr>
        <w:pStyle w:val="Heading2"/>
      </w:pPr>
      <w:r>
        <w:t xml:space="preserve">4. Findings: Key Challenges for Journalists in Belgium Brussels</w:t>
      </w:r>
    </w:p>
    <w:p>
      <w:pPr>
        <w:pStyle w:val="FirstParagraph"/>
      </w:pPr>
      <w:r>
        <w:rPr>
          <w:bCs/>
          <w:b/>
        </w:rPr>
        <w:t xml:space="preserve">A. Linguistic and Cultural Complexity:</w:t>
      </w:r>
      <w:r>
        <w:br/>
      </w:r>
      <w:r>
        <w:t xml:space="preserve">Belgium’s linguistic divisions (Dutch, French, German) create a fragmented media landscape. Journalists must often produce content in multiple languages, which can strain resources and affect the depth of reporting. For instance, while EU institutions prioritize English for official communications, local communities demand coverage in their native languages.</w:t>
      </w:r>
    </w:p>
    <w:p>
      <w:pPr>
        <w:pStyle w:val="BodyText"/>
      </w:pPr>
      <w:r>
        <w:rPr>
          <w:bCs/>
          <w:b/>
        </w:rPr>
        <w:t xml:space="preserve">B. Political Polarization:</w:t>
      </w:r>
      <w:r>
        <w:br/>
      </w:r>
      <w:r>
        <w:t xml:space="preserve">The political dynamics in</w:t>
      </w:r>
      <w:r>
        <w:t xml:space="preserve"> </w:t>
      </w:r>
      <w:r>
        <w:rPr>
          <w:bCs/>
          <w:b/>
        </w:rPr>
        <w:t xml:space="preserve">Belgium Brussels</w:t>
      </w:r>
      <w:r>
        <w:t xml:space="preserve"> </w:t>
      </w:r>
      <w:r>
        <w:t xml:space="preserve">are marked by tensions between federal and regional interests. Journalists face challenges in maintaining neutrality while reporting on issues such as migration, EU budget negotiations, and the rise of populist movements (e.g., Vlaams Belang).</w:t>
      </w:r>
    </w:p>
    <w:p>
      <w:pPr>
        <w:pStyle w:val="BodyText"/>
      </w:pPr>
      <w:r>
        <w:rPr>
          <w:bCs/>
          <w:b/>
        </w:rPr>
        <w:t xml:space="preserve">C. Access to Information:</w:t>
      </w:r>
      <w:r>
        <w:br/>
      </w:r>
      <w:r>
        <w:t xml:space="preserve">Despite Brussels’ status as a hub for international diplomacy, journalists often struggle to secure interviews with EU officials or gain access to sensitive documents. The opaque nature of some EU decision-making processes further complicates investigative reporting.</w:t>
      </w:r>
    </w:p>
    <w:bookmarkEnd w:id="23"/>
    <w:bookmarkStart w:id="24" w:name="X3c8f60327fbefc643266b3137737a95325190ff"/>
    <w:p>
      <w:pPr>
        <w:pStyle w:val="Heading2"/>
      </w:pPr>
      <w:r>
        <w:t xml:space="preserve">5. Discussion: Implications for Journalism Practice</w:t>
      </w:r>
    </w:p>
    <w:p>
      <w:pPr>
        <w:pStyle w:val="FirstParagraph"/>
      </w:pPr>
      <w:r>
        <w:t xml:space="preserve">The findings underscore the need for</w:t>
      </w:r>
      <w:r>
        <w:t xml:space="preserve"> </w:t>
      </w:r>
      <w:r>
        <w:rPr>
          <w:bCs/>
          <w:b/>
        </w:rPr>
        <w:t xml:space="preserve">Journalist</w:t>
      </w:r>
      <w:r>
        <w:t xml:space="preserve">s in</w:t>
      </w:r>
      <w:r>
        <w:t xml:space="preserve"> </w:t>
      </w:r>
      <w:r>
        <w:rPr>
          <w:bCs/>
          <w:b/>
        </w:rPr>
        <w:t xml:space="preserve">Belgium Brussels</w:t>
      </w:r>
      <w:r>
        <w:t xml:space="preserve"> </w:t>
      </w:r>
      <w:r>
        <w:t xml:space="preserve">to adopt strategies that address these challenges while upholding journalistic integrity. For example, collaborative journalism between local and international outlets can help mitigate resource constraints. Additionally, training programs focused on multilingual reporting and EU policy analysis may empower journalists to better serve their audiences.</w:t>
      </w:r>
    </w:p>
    <w:p>
      <w:pPr>
        <w:pStyle w:val="BodyText"/>
      </w:pPr>
      <w:r>
        <w:t xml:space="preserve">The role of digital media in this context cannot be overlooked. Social media platforms have become vital tools for engaging with younger audiences in Brussels, yet they also pose risks such as misinformation and the erosion of traditional journalism’s gatekeeping function.</w:t>
      </w:r>
    </w:p>
    <w:bookmarkEnd w:id="24"/>
    <w:bookmarkStart w:id="25" w:name="conclusion"/>
    <w:p>
      <w:pPr>
        <w:pStyle w:val="Heading2"/>
      </w:pPr>
      <w:r>
        <w:t xml:space="preserve">6. Conclusion</w:t>
      </w:r>
    </w:p>
    <w:p>
      <w:pPr>
        <w:pStyle w:val="FirstParagraph"/>
      </w:pPr>
      <w:r>
        <w:t xml:space="preserve">This Master Thesis has examined the unique challenges and responsibilities faced by</w:t>
      </w:r>
      <w:r>
        <w:t xml:space="preserve"> </w:t>
      </w:r>
      <w:r>
        <w:rPr>
          <w:bCs/>
          <w:b/>
        </w:rPr>
        <w:t xml:space="preserve">Journalist</w:t>
      </w:r>
      <w:r>
        <w:t xml:space="preserve">s operating in</w:t>
      </w:r>
      <w:r>
        <w:t xml:space="preserve"> </w:t>
      </w:r>
      <w:r>
        <w:rPr>
          <w:bCs/>
          <w:b/>
        </w:rPr>
        <w:t xml:space="preserve">Belgium Brussels</w:t>
      </w:r>
      <w:r>
        <w:t xml:space="preserve">. As a city where global politics intersect with local identities, Brussels demands that journalists navigate complex ethical, linguistic, and political landscapes. Their work is essential to ensuring that democratic processes remain transparent and inclusive.</w:t>
      </w:r>
    </w:p>
    <w:p>
      <w:pPr>
        <w:pStyle w:val="BodyText"/>
      </w:pPr>
      <w:r>
        <w:t xml:space="preserve">Further research could explore the impact of artificial intelligence on journalism in Brussels or the role of citizen journalism in amplifying marginalized voices. Ultimately,</w:t>
      </w:r>
      <w:r>
        <w:t xml:space="preserve"> </w:t>
      </w:r>
      <w:r>
        <w:rPr>
          <w:bCs/>
          <w:b/>
        </w:rPr>
        <w:t xml:space="preserve">Journalist</w:t>
      </w:r>
      <w:r>
        <w:t xml:space="preserve">s in this region must continue to innovate while adhering to principles of accuracy, fairness, and public service.</w:t>
      </w:r>
    </w:p>
    <w:bookmarkEnd w:id="25"/>
    <w:bookmarkStart w:id="26" w:name="references"/>
    <w:p>
      <w:pPr>
        <w:pStyle w:val="Heading2"/>
      </w:pPr>
      <w:r>
        <w:t xml:space="preserve">References</w:t>
      </w:r>
    </w:p>
    <w:p>
      <w:pPr>
        <w:pStyle w:val="FirstParagraph"/>
      </w:pPr>
      <w:r>
        <w:rPr>
          <w:iCs/>
          <w:i/>
        </w:rPr>
        <w:t xml:space="preserve">Schudson, M. (1998). Democracy and Journalism in Transition. Oxford University Press.</w:t>
      </w:r>
      <w:r>
        <w:br/>
      </w:r>
      <w:r>
        <w:rPr>
          <w:iCs/>
          <w:i/>
        </w:rPr>
        <w:t xml:space="preserve">Van Dijk, T.A. (2006). The Mediatization of Society: A Conceptual Introduction.</w:t>
      </w:r>
      <w:r>
        <w:rPr>
          <w:iCs/>
          <w:i/>
        </w:rPr>
        <w:t xml:space="preserve"> </w:t>
      </w:r>
      <w:r>
        <w:rPr>
          <w:iCs/>
          <w:i/>
          <w:iCs/>
          <w:i/>
        </w:rPr>
        <w:t xml:space="preserve">Communications</w:t>
      </w:r>
      <w:r>
        <w:rPr>
          <w:iCs/>
          <w:i/>
        </w:rPr>
        <w:t xml:space="preserve">, 31(3), 44–65.</w:t>
      </w:r>
      <w:r>
        <w:br/>
      </w:r>
      <w:r>
        <w:rPr>
          <w:iCs/>
          <w:i/>
        </w:rPr>
        <w:t xml:space="preserve">Hallin, D.C., &amp; Mancini, P. (2004).</w:t>
      </w:r>
      <w:r>
        <w:rPr>
          <w:iCs/>
          <w:i/>
        </w:rPr>
        <w:t xml:space="preserve"> </w:t>
      </w:r>
      <w:r>
        <w:rPr>
          <w:iCs/>
          <w:i/>
          <w:iCs/>
          <w:i/>
        </w:rPr>
        <w:t xml:space="preserve">Comparing Media Systems: Three Models of Media and Politics</w:t>
      </w:r>
      <w:r>
        <w:rPr>
          <w:iCs/>
          <w:i/>
        </w:rPr>
        <w:t xml:space="preserve">. Cambridge University Press.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Belgium Brussels</dc:title>
  <dc:creator/>
  <dc:language>en</dc:language>
  <cp:keywords/>
  <dcterms:created xsi:type="dcterms:W3CDTF">2026-05-01T22:22:24Z</dcterms:created>
  <dcterms:modified xsi:type="dcterms:W3CDTF">2026-05-01T22:22:24Z</dcterms:modified>
</cp:coreProperties>
</file>

<file path=docProps/custom.xml><?xml version="1.0" encoding="utf-8"?>
<Properties xmlns="http://schemas.openxmlformats.org/officeDocument/2006/custom-properties" xmlns:vt="http://schemas.openxmlformats.org/officeDocument/2006/docPropsVTypes"/>
</file>