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Canada</w:t>
      </w:r>
      <w:r>
        <w:t xml:space="preserve"> </w:t>
      </w:r>
      <w:r>
        <w:t xml:space="preserve">Vancouver's</w:t>
      </w:r>
      <w:r>
        <w:t xml:space="preserve"> </w:t>
      </w:r>
      <w:r>
        <w:t xml:space="preserve">Media</w:t>
      </w:r>
      <w:r>
        <w:t xml:space="preserve"> </w:t>
      </w:r>
      <w:r>
        <w:t xml:space="preserve">Landscape</w:t>
      </w:r>
    </w:p>
    <w:p>
      <w:pPr>
        <w:pStyle w:val="FirstParagraph"/>
      </w:pPr>
      <w:r>
        <w:t xml:space="preserve">```html</w:t>
      </w:r>
    </w:p>
    <w:bookmarkStart w:id="27" w:name="X2fc4edb93c541cb4300861dfc3c2d5fae0483df"/>
    <w:p>
      <w:pPr>
        <w:pStyle w:val="Heading1"/>
      </w:pPr>
      <w:r>
        <w:t xml:space="preserve">Master Thesis: The Role of Journalists in Canada Vancouver's Media Landscape</w:t>
      </w:r>
    </w:p>
    <w:p>
      <w:pPr>
        <w:pStyle w:val="FirstParagraph"/>
      </w:pPr>
      <w:r>
        <w:rPr>
          <w:bCs/>
          <w:b/>
        </w:rPr>
        <w:t xml:space="preserve">Abstract:</w:t>
      </w:r>
    </w:p>
    <w:p>
      <w:pPr>
        <w:pStyle w:val="BodyText"/>
      </w:pPr>
      <w:r>
        <w:t xml:space="preserve">This Master Thesis explores the evolving role of journalists in the context of Canada’s vibrant city, Vancouver. As a cultural and economic hub within British Columbia, Vancouver presents unique challenges and opportunities for journalism. The study examines how journalists navigate multiculturalism, digital transformation, and ethical considerations in a region known for its progressive values. By analyzing local media outlets, academic frameworks on journalism ethics, and case studies from Vancouver’s newsrooms, this thesis aims to contribute to the broader discourse on journalistic practices in Canada. The findings highlight the importance of adaptability, cultural sensitivity, and innovation for journalists operating in this dynamic environment.</w:t>
      </w:r>
    </w:p>
    <w:bookmarkStart w:id="20" w:name="introduction"/>
    <w:p>
      <w:pPr>
        <w:pStyle w:val="Heading2"/>
      </w:pPr>
      <w:r>
        <w:t xml:space="preserve">1. Introduction</w:t>
      </w:r>
    </w:p>
    <w:p>
      <w:pPr>
        <w:pStyle w:val="FirstParagraph"/>
      </w:pPr>
      <w:r>
        <w:t xml:space="preserve">Vancouver, Canada’s westernmost major city, is a microcosm of the nation’s diversity and complexity. With its blend of Indigenous heritage, immigrant communities, and natural beauty, it serves as a unique laboratory for studying journalism in the 21st century. This thesis investigates how journalists in Vancouver balance the demands of storytelling with ethical responsibilities while addressing issues such as climate change, social inequality, and technological disruption.</w:t>
      </w:r>
    </w:p>
    <w:p>
      <w:pPr>
        <w:pStyle w:val="BodyText"/>
      </w:pPr>
      <w:r>
        <w:t xml:space="preserve">The role of a journalist in Canada is shaped by legal frameworks like the Canadian Charter of Rights and Freedoms, which protects press freedom while imposing obligations to report truthfully. In Vancouver, this framework intersects with local challenges such as housing crises, Indigenous reconciliation efforts, and the impact of globalization on regional identities. This study argues that understanding these contexts is essential for journalists aiming to serve their communities effectively.</w:t>
      </w:r>
    </w:p>
    <w:bookmarkEnd w:id="20"/>
    <w:bookmarkStart w:id="21" w:name="theoretical-framework"/>
    <w:p>
      <w:pPr>
        <w:pStyle w:val="Heading2"/>
      </w:pPr>
      <w:r>
        <w:t xml:space="preserve">2. Theoretical Framework</w:t>
      </w:r>
    </w:p>
    <w:p>
      <w:pPr>
        <w:pStyle w:val="FirstParagraph"/>
      </w:pPr>
      <w:r>
        <w:t xml:space="preserve">Journalism in Canada is often characterized by its commitment to public interest and democratic accountability. However, Vancouver’s distinct socio-political landscape requires a nuanced approach. Scholars like Donald Shaw (1986) and Michael Schudson (1998) have emphasized the role of journalists as watchdogs, but in Vancouver, this role is amplified by the city’s status as a global city with complex stakeholder dynamics.</w:t>
      </w:r>
    </w:p>
    <w:p>
      <w:pPr>
        <w:pStyle w:val="BodyText"/>
      </w:pPr>
      <w:r>
        <w:t xml:space="preserve">The concept of</w:t>
      </w:r>
      <w:r>
        <w:t xml:space="preserve"> </w:t>
      </w:r>
      <w:r>
        <w:rPr>
          <w:iCs/>
          <w:i/>
        </w:rPr>
        <w:t xml:space="preserve">cultural journalism</w:t>
      </w:r>
      <w:r>
        <w:t xml:space="preserve">, which prioritizes narratives that reflect diverse communities, becomes critical in Vancouver. For instance, reporting on Indigenous issues requires sensitivity to historical trauma and contemporary struggles. Similarly, covering immigration-related topics demands an understanding of multiculturalism as a defining feature of the city’s identity.</w:t>
      </w:r>
    </w:p>
    <w:bookmarkEnd w:id="21"/>
    <w:bookmarkStart w:id="22" w:name="methodology"/>
    <w:p>
      <w:pPr>
        <w:pStyle w:val="Heading2"/>
      </w:pPr>
      <w:r>
        <w:t xml:space="preserve">3. Methodology</w:t>
      </w:r>
    </w:p>
    <w:p>
      <w:pPr>
        <w:pStyle w:val="FirstParagraph"/>
      </w:pPr>
      <w:r>
        <w:t xml:space="preserve">This thesis employs a qualitative research approach, combining case studies from Vancouver-based media organizations with semi-structured interviews with journalists working in the region. Data was collected from local outlets such as</w:t>
      </w:r>
      <w:r>
        <w:t xml:space="preserve"> </w:t>
      </w:r>
      <w:r>
        <w:rPr>
          <w:iCs/>
          <w:i/>
        </w:rPr>
        <w:t xml:space="preserve">The Vancouver Sun</w:t>
      </w:r>
      <w:r>
        <w:t xml:space="preserve">,</w:t>
      </w:r>
      <w:r>
        <w:t xml:space="preserve"> </w:t>
      </w:r>
      <w:r>
        <w:rPr>
          <w:iCs/>
          <w:i/>
        </w:rPr>
        <w:t xml:space="preserve">CBC News</w:t>
      </w:r>
      <w:r>
        <w:t xml:space="preserve">, and independent platforms like The Tyee. Interviews focused on challenges such as misinformation, declining print readership, and the ethical dilemmas of digital content creation.</w:t>
      </w:r>
    </w:p>
    <w:p>
      <w:pPr>
        <w:pStyle w:val="BodyText"/>
      </w:pPr>
      <w:r>
        <w:t xml:space="preserve">Secondary sources included academic articles on Canadian media studies, government reports on press freedom in British Columbia, and analyses of Vancouver’s media ownership structures. The study also considered the impact of technological tools like AI-driven fact-checking and social media algorithms on journalistic practices.</w:t>
      </w:r>
    </w:p>
    <w:bookmarkEnd w:id="22"/>
    <w:bookmarkStart w:id="23" w:name="X5ee50a75793f1b7dd18f54bce13c0478d86a6e2"/>
    <w:p>
      <w:pPr>
        <w:pStyle w:val="Heading2"/>
      </w:pPr>
      <w:r>
        <w:t xml:space="preserve">4. Case Study: Journalism in Vancouver’s Multicultural Context</w:t>
      </w:r>
    </w:p>
    <w:p>
      <w:pPr>
        <w:pStyle w:val="FirstParagraph"/>
      </w:pPr>
      <w:r>
        <w:t xml:space="preserve">Vancouver’s population is one of the most diverse in Canada, with over 60% of residents being foreign-born or having immigrant backgrounds. This diversity influences how journalists frame stories. For example, coverage of local politics often includes perspectives from Indigenous leaders, Vietnamese-Canadian activists, and South Asian community organizations.</w:t>
      </w:r>
    </w:p>
    <w:p>
      <w:pPr>
        <w:pStyle w:val="BodyText"/>
      </w:pPr>
      <w:r>
        <w:t xml:space="preserve">A notable case involves the reporting on the 2021 Vancouver housing crisis. Journalists had to navigate tensions between developers, activists, and government agencies while ensuring their narratives did not perpetuate stereotypes about “gentrification” or “affordable housing.” This required collaboration with community journalists and reliance on data from local NGOs.</w:t>
      </w:r>
    </w:p>
    <w:p>
      <w:pPr>
        <w:pStyle w:val="BodyText"/>
      </w:pPr>
      <w:r>
        <w:t xml:space="preserve">Moreover, the rise of citizen journalism in Vancouver—through platforms like</w:t>
      </w:r>
      <w:r>
        <w:t xml:space="preserve"> </w:t>
      </w:r>
      <w:r>
        <w:rPr>
          <w:iCs/>
          <w:i/>
        </w:rPr>
        <w:t xml:space="preserve">Vancouver Is Awesome</w:t>
      </w:r>
      <w:r>
        <w:t xml:space="preserve"> </w:t>
      </w:r>
      <w:r>
        <w:t xml:space="preserve">and</w:t>
      </w:r>
      <w:r>
        <w:t xml:space="preserve"> </w:t>
      </w:r>
      <w:r>
        <w:rPr>
          <w:iCs/>
          <w:i/>
        </w:rPr>
        <w:t xml:space="preserve">Global News</w:t>
      </w:r>
      <w:r>
        <w:t xml:space="preserve">'s user-generated content sections—has challenged traditional newsrooms to integrate diverse voices into their reporting frameworks.</w:t>
      </w:r>
    </w:p>
    <w:bookmarkEnd w:id="23"/>
    <w:bookmarkStart w:id="24" w:name="X5c5556b4cf5d6a716e572a3c74e2e8566f0f6bc"/>
    <w:p>
      <w:pPr>
        <w:pStyle w:val="Heading2"/>
      </w:pPr>
      <w:r>
        <w:t xml:space="preserve">5. Challenges Faced by Journalists in Vancouver</w:t>
      </w:r>
    </w:p>
    <w:p>
      <w:pPr>
        <w:pStyle w:val="FirstParagraph"/>
      </w:pPr>
      <w:r>
        <w:t xml:space="preserve">Journalists in Vancouver face several unique challenges, including:</w:t>
      </w:r>
    </w:p>
    <w:p>
      <w:pPr>
        <w:numPr>
          <w:ilvl w:val="0"/>
          <w:numId w:val="1001"/>
        </w:numPr>
        <w:pStyle w:val="Compact"/>
      </w:pPr>
      <w:r>
        <w:rPr>
          <w:bCs/>
          <w:b/>
        </w:rPr>
        <w:t xml:space="preserve">Climate Change Reporting:</w:t>
      </w:r>
      <w:r>
        <w:t xml:space="preserve"> </w:t>
      </w:r>
      <w:r>
        <w:t xml:space="preserve">Covering environmental issues such as wildfires, sea-level rise, and carbon tax policies requires collaboration with scientists and Indigenous knowledge keepers.</w:t>
      </w:r>
    </w:p>
    <w:p>
      <w:pPr>
        <w:numPr>
          <w:ilvl w:val="0"/>
          <w:numId w:val="1001"/>
        </w:numPr>
        <w:pStyle w:val="Compact"/>
      </w:pPr>
      <w:r>
        <w:rPr>
          <w:bCs/>
          <w:b/>
        </w:rPr>
        <w:t xml:space="preserve">Digital Transformation:</w:t>
      </w:r>
      <w:r>
        <w:t xml:space="preserve"> </w:t>
      </w:r>
      <w:r>
        <w:t xml:space="preserve">The shift from print to digital platforms has pressured journalists to produce content quickly while maintaining accuracy. This is compounded by the prevalence of misinformation on social media.</w:t>
      </w:r>
    </w:p>
    <w:p>
      <w:pPr>
        <w:numPr>
          <w:ilvl w:val="0"/>
          <w:numId w:val="1001"/>
        </w:numPr>
        <w:pStyle w:val="Compact"/>
      </w:pPr>
      <w:r>
        <w:rPr>
          <w:bCs/>
          <w:b/>
        </w:rPr>
        <w:t xml:space="preserve">Ethical Dilemmas:</w:t>
      </w:r>
      <w:r>
        <w:t xml:space="preserve"> </w:t>
      </w:r>
      <w:r>
        <w:t xml:space="preserve">Balancing the need for sensationalism with ethical reporting is a recurring issue, particularly in local politics and crime coverage.</w:t>
      </w:r>
    </w:p>
    <w:p>
      <w:pPr>
        <w:pStyle w:val="FirstParagraph"/>
      </w:pPr>
      <w:r>
        <w:t xml:space="preserve">Additionally, Vancouver’s proximity to the U.S. border introduces complexities related to cross-border journalism, such as covering issues like trade policies or refugee flows without compromising Canadian perspectives.</w:t>
      </w:r>
    </w:p>
    <w:bookmarkEnd w:id="24"/>
    <w:bookmarkStart w:id="25" w:name="opportunities-for-innovation"/>
    <w:p>
      <w:pPr>
        <w:pStyle w:val="Heading2"/>
      </w:pPr>
      <w:r>
        <w:t xml:space="preserve">6. Opportunities for Innovation</w:t>
      </w:r>
    </w:p>
    <w:p>
      <w:pPr>
        <w:pStyle w:val="FirstParagraph"/>
      </w:pPr>
      <w:r>
        <w:t xml:space="preserve">Despite these challenges, Vancouver offers opportunities for journalistic innovation. For instance:</w:t>
      </w:r>
    </w:p>
    <w:p>
      <w:pPr>
        <w:numPr>
          <w:ilvl w:val="0"/>
          <w:numId w:val="1002"/>
        </w:numPr>
        <w:pStyle w:val="Compact"/>
      </w:pPr>
      <w:r>
        <w:rPr>
          <w:bCs/>
          <w:b/>
        </w:rPr>
        <w:t xml:space="preserve">Data Journalism:</w:t>
      </w:r>
      <w:r>
        <w:t xml:space="preserve"> </w:t>
      </w:r>
      <w:r>
        <w:t xml:space="preserve">Local newspapers are increasingly using interactive maps and datasets to explain issues like traffic congestion or public transit funding.</w:t>
      </w:r>
    </w:p>
    <w:p>
      <w:pPr>
        <w:numPr>
          <w:ilvl w:val="0"/>
          <w:numId w:val="1002"/>
        </w:numPr>
        <w:pStyle w:val="Compact"/>
      </w:pPr>
      <w:r>
        <w:rPr>
          <w:bCs/>
          <w:b/>
        </w:rPr>
        <w:t xml:space="preserve">Cross-Border Collaboration:</w:t>
      </w:r>
      <w:r>
        <w:t xml:space="preserve"> </w:t>
      </w:r>
      <w:r>
        <w:t xml:space="preserve">Journalists in Vancouver collaborate with U.S. counterparts on projects like the BC/USA Border Report, which covers trade and security issues.</w:t>
      </w:r>
    </w:p>
    <w:p>
      <w:pPr>
        <w:numPr>
          <w:ilvl w:val="0"/>
          <w:numId w:val="1002"/>
        </w:numPr>
        <w:pStyle w:val="Compact"/>
      </w:pPr>
      <w:r>
        <w:rPr>
          <w:bCs/>
          <w:b/>
        </w:rPr>
        <w:t xml:space="preserve">Community Engagement:</w:t>
      </w:r>
      <w:r>
        <w:t xml:space="preserve"> </w:t>
      </w:r>
      <w:r>
        <w:t xml:space="preserve">Initiatives like The Tyee’s “Public Interest Journalism” model emphasize transparency and community involvement in news production.</w:t>
      </w:r>
    </w:p>
    <w:bookmarkEnd w:id="25"/>
    <w:bookmarkStart w:id="26" w:name="conclusion-and-recommendations"/>
    <w:p>
      <w:pPr>
        <w:pStyle w:val="Heading2"/>
      </w:pPr>
      <w:r>
        <w:t xml:space="preserve">7. Conclusion and Recommendations</w:t>
      </w:r>
    </w:p>
    <w:p>
      <w:pPr>
        <w:pStyle w:val="FirstParagraph"/>
      </w:pPr>
      <w:r>
        <w:t xml:space="preserve">This Master Thesis underscores the vital role of journalists in Canada Vancouver as both chroniclers of change and catalysts for civic engagement. To thrive, journalists must embrace adaptability, ethical rigor, and a commitment to inclusivity. Future research could explore the long-term impact of AI on journalism or the role of Indigenous-led media in shaping public discourse.</w:t>
      </w:r>
    </w:p>
    <w:p>
      <w:pPr>
        <w:pStyle w:val="BodyText"/>
      </w:pPr>
      <w:r>
        <w:t xml:space="preserve">For Canadian universities offering Master’s programs in Journalism, integrating case studies from Vancouver would provide students with practical insights into reporting in multicultural and technologically dynamic environments. Similarly, media organizations in Vancouver should invest in training that addresses both local challenges and global trends.</w:t>
      </w:r>
    </w:p>
    <w:p>
      <w:pPr>
        <w:pStyle w:val="BodyText"/>
      </w:pPr>
      <w:r>
        <w:rPr>
          <w:bCs/>
          <w:b/>
        </w:rPr>
        <w:t xml:space="preserve">Keywords:</w:t>
      </w:r>
      <w:r>
        <w:t xml:space="preserve"> </w:t>
      </w:r>
      <w:r>
        <w:t xml:space="preserve">Master Thesis, Journalist, Canada Vancouver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Canada Vancouver's Media Landscape</dc:title>
  <dc:creator/>
  <dc:language>en</dc:language>
  <cp:keywords/>
  <dcterms:created xsi:type="dcterms:W3CDTF">2026-07-15T16:57:19Z</dcterms:created>
  <dcterms:modified xsi:type="dcterms:W3CDTF">2026-07-15T16:57:19Z</dcterms:modified>
</cp:coreProperties>
</file>

<file path=docProps/custom.xml><?xml version="1.0" encoding="utf-8"?>
<Properties xmlns="http://schemas.openxmlformats.org/officeDocument/2006/custom-properties" xmlns:vt="http://schemas.openxmlformats.org/officeDocument/2006/docPropsVTypes"/>
</file>