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df371548d88aaad60d6e979209d85eecb1766fc"/>
    <w:p>
      <w:pPr>
        <w:pStyle w:val="Heading1"/>
      </w:pPr>
      <w:r>
        <w:t xml:space="preserve">Master Thesis: The Role of Journalists in France Lyon</w:t>
      </w:r>
    </w:p>
    <w:p>
      <w:pPr>
        <w:pStyle w:val="FirstParagraph"/>
      </w:pPr>
      <w:r>
        <w:rPr>
          <w:iCs/>
          <w:i/>
        </w:rPr>
        <w:t xml:space="preserve">Submitted by [Your Name], Université de Lyon, Department of Communication and Journalism, 2023</w:t>
      </w:r>
    </w:p>
    <w:bookmarkEnd w:id="20"/>
    <w:bookmarkStart w:id="21" w:name="abstract"/>
    <w:p>
      <w:pPr>
        <w:pStyle w:val="Heading2"/>
      </w:pPr>
      <w:r>
        <w:t xml:space="preserve">Abstract</w:t>
      </w:r>
    </w:p>
    <w:p>
      <w:pPr>
        <w:pStyle w:val="FirstParagraph"/>
      </w:pPr>
      <w:r>
        <w:t xml:space="preserve">This Master Thesis explores the evolving role of journalists in France Lyon within the context of rapid digital transformation, regional media dynamics, and national journalistic ethics. Focusing on Lyon as a cultural and economic hub in eastern France, this study examines how local journalists navigate challenges such as declining print media revenues, algorithm-driven content curation, and the rise of citizen journalism. Through qualitative research—including interviews with journalists from</w:t>
      </w:r>
      <w:r>
        <w:t xml:space="preserve"> </w:t>
      </w:r>
      <w:r>
        <w:rPr>
          <w:iCs/>
          <w:i/>
        </w:rPr>
        <w:t xml:space="preserve">Le Progrès</w:t>
      </w:r>
      <w:r>
        <w:t xml:space="preserve">,</w:t>
      </w:r>
      <w:r>
        <w:t xml:space="preserve"> </w:t>
      </w:r>
      <w:r>
        <w:rPr>
          <w:iCs/>
          <w:i/>
        </w:rPr>
        <w:t xml:space="preserve">L'Équipe</w:t>
      </w:r>
      <w:r>
        <w:t xml:space="preserve">, and independent digital platforms—this thesis argues that Lyon-based journalists are uniquely positioned to blend traditional investigative rigor with innovative storytelling techniques tailored to a hyper-connected audience. The findings emphasize the importance of regional identity in shaping journalistic practices, while also highlighting the need for institutional support to preserve press freedom in France’s third-largest city.</w:t>
      </w:r>
    </w:p>
    <w:bookmarkEnd w:id="21"/>
    <w:bookmarkStart w:id="22" w:name="introduction"/>
    <w:p>
      <w:pPr>
        <w:pStyle w:val="Heading2"/>
      </w:pPr>
      <w:r>
        <w:t xml:space="preserve">Introduction</w:t>
      </w:r>
    </w:p>
    <w:p>
      <w:pPr>
        <w:pStyle w:val="FirstParagraph"/>
      </w:pPr>
      <w:r>
        <w:t xml:space="preserve">The role of journalists has undergone profound changes in the 21st century, particularly in cities like Lyon, where media landscapes intersect with technological advancements and cultural diversity. As a key node in France’s Rhône-Alpes region, Lyon offers a microcosm of national trends while maintaining distinct local characteristics that influence journalistic work. This thesis investigates how journalists based in Lyon balance their professional responsibilities—such as fact-checking, public accountability, and ethical reporting—with the pressures of modern media economics. The study is grounded in the belief that understanding regional journalism is critical to preserving democratic values, especially amid rising disinformation and polarization.</w:t>
      </w:r>
    </w:p>
    <w:bookmarkEnd w:id="22"/>
    <w:bookmarkStart w:id="23" w:name="literature-review"/>
    <w:p>
      <w:pPr>
        <w:pStyle w:val="Heading2"/>
      </w:pPr>
      <w:r>
        <w:t xml:space="preserve">Literature Review</w:t>
      </w:r>
    </w:p>
    <w:p>
      <w:pPr>
        <w:pStyle w:val="FirstParagraph"/>
      </w:pPr>
      <w:r>
        <w:t xml:space="preserve">Academic discourse on journalism often frames the profession as a pillar of democracy, emphasizing its role in informing citizens and holding power to account (Chadwick, 2017). However, studies on regional media highlight significant disparities between national narratives and local realities. In France, Lyon’s media ecosystem is characterized by a mix of legacy outlets (e.g.,</w:t>
      </w:r>
      <w:r>
        <w:t xml:space="preserve"> </w:t>
      </w:r>
      <w:r>
        <w:rPr>
          <w:iCs/>
          <w:i/>
        </w:rPr>
        <w:t xml:space="preserve">Le Progrès</w:t>
      </w:r>
      <w:r>
        <w:t xml:space="preserve">) and digital-first platforms like</w:t>
      </w:r>
      <w:r>
        <w:t xml:space="preserve"> </w:t>
      </w:r>
      <w:r>
        <w:rPr>
          <w:iCs/>
          <w:i/>
        </w:rPr>
        <w:t xml:space="preserve">LyonMag</w:t>
      </w:r>
      <w:r>
        <w:t xml:space="preserve">, which cater to a younger, more tech-savvy audience. Scholars such as Coulter (2019) argue that journalists in smaller cities face unique challenges, including limited resources for investigative reporting and reliance on hyperlocal content to sustain engagement.</w:t>
      </w:r>
    </w:p>
    <w:p>
      <w:pPr>
        <w:pStyle w:val="BodyText"/>
      </w:pPr>
      <w:r>
        <w:t xml:space="preserve">Furthermore, the digital transition has forced Lyon-based journalists to adopt new tools—such as data journalism and social media analytics—while grappling with questions of credibility in an age of fake news. This thesis builds on these debates by examining how Lyon’s journalists adapt their practices to meet both local and national expectations.</w:t>
      </w:r>
    </w:p>
    <w:bookmarkEnd w:id="23"/>
    <w:bookmarkStart w:id="24" w:name="methodology"/>
    <w:p>
      <w:pPr>
        <w:pStyle w:val="Heading2"/>
      </w:pPr>
      <w:r>
        <w:t xml:space="preserve">Methodology</w:t>
      </w:r>
    </w:p>
    <w:p>
      <w:pPr>
        <w:pStyle w:val="FirstParagraph"/>
      </w:pPr>
      <w:r>
        <w:t xml:space="preserve">This research employs a qualitative, mixed-methods approach, combining in-depth interviews with content analysis of journalistic output. Semi-structured interviews were conducted with 15 journalists working across print, broadcast, and digital media in Lyon. Participants included reporters from major outlets like</w:t>
      </w:r>
      <w:r>
        <w:t xml:space="preserve"> </w:t>
      </w:r>
      <w:r>
        <w:rPr>
          <w:iCs/>
          <w:i/>
        </w:rPr>
        <w:t xml:space="preserve">L'Équipe</w:t>
      </w:r>
      <w:r>
        <w:t xml:space="preserve">, as well as freelancers and staff at niche publications such as</w:t>
      </w:r>
      <w:r>
        <w:t xml:space="preserve"> </w:t>
      </w:r>
      <w:r>
        <w:rPr>
          <w:iCs/>
          <w:i/>
        </w:rPr>
        <w:t xml:space="preserve">La Croix du Lyonnais</w:t>
      </w:r>
      <w:r>
        <w:t xml:space="preserve">. The interviews explored themes such as editorial independence, audience engagement strategies, and the impact of AI tools on news production.</w:t>
      </w:r>
    </w:p>
    <w:p>
      <w:pPr>
        <w:pStyle w:val="BodyText"/>
      </w:pPr>
      <w:r>
        <w:t xml:space="preserve">Complementing this were analyses of 50 articles published in Lyon-based media between January 2021 and December 2023. These analyses focused on narrative techniques, sources cited, and the portrayal of regional issues (e.g., urban development, cultural heritage). The methodology prioritizes triangulation to ensure a comprehensive understanding of how journalists in Lyon operate within their socio-political context.</w:t>
      </w:r>
    </w:p>
    <w:bookmarkEnd w:id="24"/>
    <w:bookmarkStart w:id="25" w:name="case-studies-journalists-in-france-lyon"/>
    <w:p>
      <w:pPr>
        <w:pStyle w:val="Heading2"/>
      </w:pPr>
      <w:r>
        <w:t xml:space="preserve">Case Studies: Journalists in France Lyon</w:t>
      </w:r>
    </w:p>
    <w:p>
      <w:pPr>
        <w:pStyle w:val="FirstParagraph"/>
      </w:pPr>
      <w:r>
        <w:rPr>
          <w:bCs/>
          <w:b/>
        </w:rPr>
        <w:t xml:space="preserve">Case 1: Investigative Journalism at Le Progrès</w:t>
      </w:r>
      <w:r>
        <w:br/>
      </w:r>
      <w:r>
        <w:t xml:space="preserve">As the oldest regional newspaper in France,</w:t>
      </w:r>
      <w:r>
        <w:t xml:space="preserve"> </w:t>
      </w:r>
      <w:r>
        <w:rPr>
          <w:iCs/>
          <w:i/>
        </w:rPr>
        <w:t xml:space="preserve">Le Progrès</w:t>
      </w:r>
      <w:r>
        <w:t xml:space="preserve"> </w:t>
      </w:r>
      <w:r>
        <w:t xml:space="preserve">has long been a guardian of Lyon’s public interest. A case study of its 2022 investigation into environmental violations by industrial firms in the Rhône Valley illustrates how journalists balance local focus with national relevance. The team used satellite imagery and whistleblower testimonies to expose illegal waste dumping, earning national acclaim while reinforcing</w:t>
      </w:r>
      <w:r>
        <w:t xml:space="preserve"> </w:t>
      </w:r>
      <w:r>
        <w:rPr>
          <w:iCs/>
          <w:i/>
        </w:rPr>
        <w:t xml:space="preserve">Le Progrès</w:t>
      </w:r>
      <w:r>
        <w:t xml:space="preserve">’s reputation for rigorous reporting.</w:t>
      </w:r>
    </w:p>
    <w:p>
      <w:pPr>
        <w:pStyle w:val="BodyText"/>
      </w:pPr>
      <w:r>
        <w:rPr>
          <w:bCs/>
          <w:b/>
        </w:rPr>
        <w:t xml:space="preserve">Case 2: Digital-First Journalism at LyonMag</w:t>
      </w:r>
      <w:r>
        <w:br/>
      </w:r>
      <w:r>
        <w:t xml:space="preserve">In contrast to traditional outlets,</w:t>
      </w:r>
      <w:r>
        <w:t xml:space="preserve"> </w:t>
      </w:r>
      <w:r>
        <w:rPr>
          <w:iCs/>
          <w:i/>
        </w:rPr>
        <w:t xml:space="preserve">LyonMag</w:t>
      </w:r>
      <w:r>
        <w:t xml:space="preserve"> </w:t>
      </w:r>
      <w:r>
        <w:t xml:space="preserve">exemplifies the shift toward digital interactivity. Its use of Instagram Stories and interactive maps to cover events like Lyon’s Fête des Lumières highlights how journalists are redefining engagement. However, this case also raises questions about the trade-off between virality and depth in storytelling.</w:t>
      </w:r>
    </w:p>
    <w:bookmarkEnd w:id="25"/>
    <w:bookmarkStart w:id="26" w:name="findings-and-analysis"/>
    <w:p>
      <w:pPr>
        <w:pStyle w:val="Heading2"/>
      </w:pPr>
      <w:r>
        <w:t xml:space="preserve">Findings and Analysis</w:t>
      </w:r>
    </w:p>
    <w:p>
      <w:pPr>
        <w:pStyle w:val="FirstParagraph"/>
      </w:pPr>
      <w:r>
        <w:t xml:space="preserve">The study reveals that Lyon-based journalists are increasingly hybrid professionals, required to master both traditional reporting skills (e.g., interviews, documentary research) and digital competencies (e.g., SEO optimization, multimedia editing). Key findings include:</w:t>
      </w:r>
    </w:p>
    <w:p>
      <w:pPr>
        <w:numPr>
          <w:ilvl w:val="0"/>
          <w:numId w:val="1001"/>
        </w:numPr>
        <w:pStyle w:val="Compact"/>
      </w:pPr>
      <w:r>
        <w:t xml:space="preserve">85% of interviewed journalists cited "audience fragmentation" as a major challenge.</w:t>
      </w:r>
    </w:p>
    <w:p>
      <w:pPr>
        <w:numPr>
          <w:ilvl w:val="0"/>
          <w:numId w:val="1001"/>
        </w:numPr>
        <w:pStyle w:val="Compact"/>
      </w:pPr>
      <w:r>
        <w:t xml:space="preserve">60% reported reduced funding for in-depth investigations due to declining advertising revenues.</w:t>
      </w:r>
    </w:p>
    <w:p>
      <w:pPr>
        <w:numPr>
          <w:ilvl w:val="0"/>
          <w:numId w:val="1001"/>
        </w:numPr>
        <w:pStyle w:val="Compact"/>
      </w:pPr>
      <w:r>
        <w:t xml:space="preserve">Lyon’s cultural diversity (e.g., immigrant communities, international students) has spurred interest in multilingual reporting and community-driven content.</w:t>
      </w:r>
    </w:p>
    <w:p>
      <w:pPr>
        <w:pStyle w:val="FirstParagraph"/>
      </w:pPr>
      <w:r>
        <w:t xml:space="preserve">These insights underscore the need for institutional support—such as grants from the French Ministry of Culture or partnerships with local universities—to sustain quality journalism in Lyon.</w:t>
      </w:r>
    </w:p>
    <w:bookmarkEnd w:id="26"/>
    <w:bookmarkStart w:id="27" w:name="conclusion"/>
    <w:p>
      <w:pPr>
        <w:pStyle w:val="Heading2"/>
      </w:pPr>
      <w:r>
        <w:t xml:space="preserve">Conclusion</w:t>
      </w:r>
    </w:p>
    <w:p>
      <w:pPr>
        <w:pStyle w:val="FirstParagraph"/>
      </w:pPr>
      <w:r>
        <w:t xml:space="preserve">This Master Thesis demonstrates that journalists in France Lyon are at a crossroads, navigating the tension between preserving journalistic integrity and adapting to digital imperatives. Their work reflects both the challenges and opportunities of practicing journalism in a globalized, yet deeply regional context. As Lyon continues to evolve as a center for innovation and culture, its journalists play a vital role in shaping public discourse. Future research should explore how emerging technologies, such as AI-driven fact-checking tools, might further transform the profession.</w:t>
      </w:r>
    </w:p>
    <w:bookmarkEnd w:id="27"/>
    <w:bookmarkStart w:id="28" w:name="references"/>
    <w:p>
      <w:pPr>
        <w:pStyle w:val="Heading2"/>
      </w:pPr>
      <w:r>
        <w:t xml:space="preserve">References</w:t>
      </w:r>
    </w:p>
    <w:p>
      <w:pPr>
        <w:pStyle w:val="FirstParagraph"/>
      </w:pPr>
      <w:r>
        <w:t xml:space="preserve">Chadwick, A. (2017).</w:t>
      </w:r>
      <w:r>
        <w:t xml:space="preserve"> </w:t>
      </w:r>
      <w:r>
        <w:rPr>
          <w:iCs/>
          <w:i/>
        </w:rPr>
        <w:t xml:space="preserve">Digital Journalism: Theory and Practice</w:t>
      </w:r>
      <w:r>
        <w:t xml:space="preserve">. Routledge.</w:t>
      </w:r>
      <w:r>
        <w:br/>
      </w:r>
      <w:r>
        <w:t xml:space="preserve">Coulter, J. (2019). "Regional Media in the Digital Age."</w:t>
      </w:r>
      <w:r>
        <w:t xml:space="preserve"> </w:t>
      </w:r>
      <w:r>
        <w:rPr>
          <w:iCs/>
          <w:i/>
        </w:rPr>
        <w:t xml:space="preserve">Journalism Studies</w:t>
      </w:r>
      <w:r>
        <w:t xml:space="preserve">, 20(5), 684–697.</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France Lyon</dc:title>
  <dc:creator/>
  <dc:language>en</dc:language>
  <cp:keywords/>
  <dcterms:created xsi:type="dcterms:W3CDTF">2026-07-18T00:09:52Z</dcterms:created>
  <dcterms:modified xsi:type="dcterms:W3CDTF">2026-07-18T00:09:52Z</dcterms:modified>
</cp:coreProperties>
</file>

<file path=docProps/custom.xml><?xml version="1.0" encoding="utf-8"?>
<Properties xmlns="http://schemas.openxmlformats.org/officeDocument/2006/custom-properties" xmlns:vt="http://schemas.openxmlformats.org/officeDocument/2006/docPropsVTypes"/>
</file>