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1" w:name="X5fe04146c86616a1a5442287c586043a6293643"/>
    <w:p>
      <w:pPr>
        <w:pStyle w:val="Heading1"/>
      </w:pPr>
      <w:r>
        <w:t xml:space="preserve">Master Thesis: The Role of Journalists in Germany Berlin</w:t>
      </w:r>
    </w:p>
    <w:p>
      <w:pPr>
        <w:pStyle w:val="FirstParagraph"/>
      </w:pPr>
      <w:r>
        <w:t xml:space="preserve">This Master Thesis explores the evolving role of journalists in the context of modern media landscapes, with a specific focus on</w:t>
      </w:r>
      <w:r>
        <w:t xml:space="preserve"> </w:t>
      </w:r>
      <w:r>
        <w:rPr>
          <w:bCs/>
          <w:b/>
        </w:rPr>
        <w:t xml:space="preserve">Germany Berlin</w:t>
      </w:r>
      <w:r>
        <w:t xml:space="preserve">. As a hub for political discourse, cultural diversity, and technological innovation, Berlin presents unique challenges and opportunities for journalists operating within its dynamic environment. This document analyzes the historical trajectory of journalism in Germany, the professional responsibilities of journalists today, and the socio-political context that shapes their work in</w:t>
      </w:r>
      <w:r>
        <w:t xml:space="preserve"> </w:t>
      </w:r>
      <w:r>
        <w:rPr>
          <w:bCs/>
          <w:b/>
        </w:rPr>
        <w:t xml:space="preserve">Germany Berlin</w:t>
      </w:r>
      <w:r>
        <w:t xml:space="preserve">.</w:t>
      </w:r>
    </w:p>
    <w:bookmarkStart w:id="20" w:name="introduction"/>
    <w:p>
      <w:pPr>
        <w:pStyle w:val="Heading2"/>
      </w:pPr>
      <w:r>
        <w:t xml:space="preserve">Introduction</w:t>
      </w:r>
    </w:p>
    <w:p>
      <w:pPr>
        <w:pStyle w:val="FirstParagraph"/>
      </w:pPr>
      <w:r>
        <w:rPr>
          <w:bCs/>
          <w:b/>
        </w:rPr>
        <w:t xml:space="preserve">Germany Berlin</w:t>
      </w:r>
      <w:r>
        <w:t xml:space="preserve"> </w:t>
      </w:r>
      <w:r>
        <w:t xml:space="preserve">has long been a focal point for media and journalism due to its historical significance as the capital of a reunified Germany. The city’s role as a political, economic, and cultural center necessitates rigorous journalistic coverage to inform citizens about national and international affairs. This thesis examines how journalists in</w:t>
      </w:r>
      <w:r>
        <w:t xml:space="preserve"> </w:t>
      </w:r>
      <w:r>
        <w:rPr>
          <w:bCs/>
          <w:b/>
        </w:rPr>
        <w:t xml:space="preserve">Germany Berlin</w:t>
      </w:r>
      <w:r>
        <w:t xml:space="preserve"> </w:t>
      </w:r>
      <w:r>
        <w:t xml:space="preserve">navigate the complexities of reporting in a digitally transformed world while upholding democratic values and ethical standards.</w:t>
      </w:r>
    </w:p>
    <w:bookmarkEnd w:id="20"/>
    <w:bookmarkStart w:id="21" w:name="X6ac1e73d39dbc1febf72340b9f5ea05c24e6004"/>
    <w:p>
      <w:pPr>
        <w:pStyle w:val="Heading2"/>
      </w:pPr>
      <w:r>
        <w:t xml:space="preserve">Historical Evolution of Journalism in Germany</w:t>
      </w:r>
    </w:p>
    <w:p>
      <w:pPr>
        <w:pStyle w:val="FirstParagraph"/>
      </w:pPr>
      <w:r>
        <w:t xml:space="preserve">The history of journalism in Germany is deeply intertwined with its political evolution. From the Weimar Republic’s vibrant press to the censorship under Nazi rule, journalism has often been a battleground for freedom of expression. Post-World War II, West Germany established a robust media landscape rooted in democratic principles, while East Germany's state-controlled press highlighted the ideological divides of the Cold War era.</w:t>
      </w:r>
    </w:p>
    <w:p>
      <w:pPr>
        <w:pStyle w:val="BodyText"/>
      </w:pPr>
      <w:r>
        <w:rPr>
          <w:bCs/>
          <w:b/>
        </w:rPr>
        <w:t xml:space="preserve">Germany Berlin</w:t>
      </w:r>
      <w:r>
        <w:t xml:space="preserve">, as the symbolic heart of both German states before reunification, became a site of intense journalistic activity. The fall of the Berlin Wall in 1989 marked a turning point for journalists, who witnessed firsthand the challenges of transitioning from authoritarianism to democracy. Today,</w:t>
      </w:r>
      <w:r>
        <w:t xml:space="preserve"> </w:t>
      </w:r>
      <w:r>
        <w:rPr>
          <w:bCs/>
          <w:b/>
        </w:rPr>
        <w:t xml:space="preserve">Germany Berlin</w:t>
      </w:r>
      <w:r>
        <w:t xml:space="preserve"> </w:t>
      </w:r>
      <w:r>
        <w:t xml:space="preserve">continues to be a testing ground for media innovation and ethical reporting.</w:t>
      </w:r>
    </w:p>
    <w:bookmarkEnd w:id="21"/>
    <w:bookmarkStart w:id="22" w:name="X38eedaf7f0e58652f33e34b7f3e13eddde5d374"/>
    <w:p>
      <w:pPr>
        <w:pStyle w:val="Heading2"/>
      </w:pPr>
      <w:r>
        <w:t xml:space="preserve">The Current Landscape of Journalism in Germany Berlin</w:t>
      </w:r>
    </w:p>
    <w:p>
      <w:pPr>
        <w:pStyle w:val="FirstParagraph"/>
      </w:pPr>
      <w:r>
        <w:t xml:space="preserve">The digital revolution has transformed journalism globally, and</w:t>
      </w:r>
      <w:r>
        <w:t xml:space="preserve"> </w:t>
      </w:r>
      <w:r>
        <w:rPr>
          <w:bCs/>
          <w:b/>
        </w:rPr>
        <w:t xml:space="preserve">Germany Berlin</w:t>
      </w:r>
      <w:r>
        <w:t xml:space="preserve"> </w:t>
      </w:r>
      <w:r>
        <w:t xml:space="preserve">is no exception. Traditional print media faces declining readership, while online platforms and social media have become central to news dissemination. Journalists in</w:t>
      </w:r>
      <w:r>
        <w:t xml:space="preserve"> </w:t>
      </w:r>
      <w:r>
        <w:rPr>
          <w:bCs/>
          <w:b/>
        </w:rPr>
        <w:t xml:space="preserve">Germany Berlin</w:t>
      </w:r>
      <w:r>
        <w:t xml:space="preserve"> </w:t>
      </w:r>
      <w:r>
        <w:t xml:space="preserve">must now compete with algorithms, misinformation, and the demand for real-time updates.</w:t>
      </w:r>
    </w:p>
    <w:p>
      <w:pPr>
        <w:pStyle w:val="BodyText"/>
      </w:pPr>
      <w:r>
        <w:t xml:space="preserve">The city’s unique position as a cosmopolitan metropolis further complicates journalistic work. Berlin’s diverse population, including expatriates from over 180 countries, requires reporters to address multicultural narratives. This diversity is both a strength and a challenge, as journalists must balance sensitivity with accuracy in covering issues such as immigration, integration policies, and social inequality.</w:t>
      </w:r>
    </w:p>
    <w:bookmarkEnd w:id="22"/>
    <w:bookmarkStart w:id="23" w:name="the-role-of-journalists-in-society"/>
    <w:p>
      <w:pPr>
        <w:pStyle w:val="Heading2"/>
      </w:pPr>
      <w:r>
        <w:t xml:space="preserve">The Role of Journalists in Society</w:t>
      </w:r>
    </w:p>
    <w:p>
      <w:pPr>
        <w:pStyle w:val="FirstParagraph"/>
      </w:pPr>
      <w:r>
        <w:t xml:space="preserve">Journalists are the cornerstone of democratic societies, acting as watchdogs to ensure transparency and accountability. In</w:t>
      </w:r>
      <w:r>
        <w:t xml:space="preserve"> </w:t>
      </w:r>
      <w:r>
        <w:rPr>
          <w:bCs/>
          <w:b/>
        </w:rPr>
        <w:t xml:space="preserve">Germany Berlin</w:t>
      </w:r>
      <w:r>
        <w:t xml:space="preserve">, this role is particularly critical given the city’s political influence. Journalists here often cover national elections, EU policy debates, and global crises that impact Germany’s standing on the international stage.</w:t>
      </w:r>
    </w:p>
    <w:p>
      <w:pPr>
        <w:pStyle w:val="BodyText"/>
      </w:pPr>
      <w:r>
        <w:t xml:space="preserve">The ethical responsibilities of journalists in</w:t>
      </w:r>
      <w:r>
        <w:t xml:space="preserve"> </w:t>
      </w:r>
      <w:r>
        <w:rPr>
          <w:bCs/>
          <w:b/>
        </w:rPr>
        <w:t xml:space="preserve">Germany Berlin</w:t>
      </w:r>
      <w:r>
        <w:t xml:space="preserve"> </w:t>
      </w:r>
      <w:r>
        <w:t xml:space="preserve">include upholding truth, avoiding bias, and protecting sources. The German Press Council emphasizes the importance of accuracy and fairness, principles that are essential in maintaining public trust. In a city where political polarization is increasing, journalists must navigate these tensions while reporting objectively.</w:t>
      </w:r>
    </w:p>
    <w:bookmarkEnd w:id="23"/>
    <w:bookmarkStart w:id="24" w:name="X16eb926408019fdc3a3c646235e1aeec02f0c41"/>
    <w:p>
      <w:pPr>
        <w:pStyle w:val="Heading2"/>
      </w:pPr>
      <w:r>
        <w:t xml:space="preserve">Professional Challenges for Journalists in Germany Berlin</w:t>
      </w:r>
    </w:p>
    <w:p>
      <w:pPr>
        <w:pStyle w:val="FirstParagraph"/>
      </w:pPr>
      <w:r>
        <w:t xml:space="preserve">Journalists in</w:t>
      </w:r>
      <w:r>
        <w:t xml:space="preserve"> </w:t>
      </w:r>
      <w:r>
        <w:rPr>
          <w:bCs/>
          <w:b/>
        </w:rPr>
        <w:t xml:space="preserve">Germany Berlin</w:t>
      </w:r>
      <w:r>
        <w:t xml:space="preserve"> </w:t>
      </w:r>
      <w:r>
        <w:t xml:space="preserve">face several challenges, including the pressure to produce content rapidly, the rise of fake news, and the economic instability of many media outlets. The decline of traditional advertising revenue has forced publications to adopt new models, such as paywalls or sponsored content.</w:t>
      </w:r>
    </w:p>
    <w:p>
      <w:pPr>
        <w:pStyle w:val="BodyText"/>
      </w:pPr>
      <w:r>
        <w:t xml:space="preserve">Censorship remains a contentious issue. While Germany’s constitution guarantees freedom of press, there are legal restrictions on reporting certain topics, such as Nazi propaganda or hate speech. Journalists in</w:t>
      </w:r>
      <w:r>
        <w:t xml:space="preserve"> </w:t>
      </w:r>
      <w:r>
        <w:rPr>
          <w:bCs/>
          <w:b/>
        </w:rPr>
        <w:t xml:space="preserve">Germany Berlin</w:t>
      </w:r>
      <w:r>
        <w:t xml:space="preserve"> </w:t>
      </w:r>
      <w:r>
        <w:t xml:space="preserve">must navigate these boundaries carefully to avoid legal repercussions.</w:t>
      </w:r>
    </w:p>
    <w:bookmarkEnd w:id="24"/>
    <w:bookmarkStart w:id="25" w:name="ethical-considerations-in-journalism"/>
    <w:p>
      <w:pPr>
        <w:pStyle w:val="Heading2"/>
      </w:pPr>
      <w:r>
        <w:t xml:space="preserve">Ethical Considerations in Journalism</w:t>
      </w:r>
    </w:p>
    <w:p>
      <w:pPr>
        <w:pStyle w:val="FirstParagraph"/>
      </w:pPr>
      <w:r>
        <w:t xml:space="preserve">The ethical framework for journalists in</w:t>
      </w:r>
      <w:r>
        <w:t xml:space="preserve"> </w:t>
      </w:r>
      <w:r>
        <w:rPr>
          <w:bCs/>
          <w:b/>
        </w:rPr>
        <w:t xml:space="preserve">Germany Berlin</w:t>
      </w:r>
      <w:r>
        <w:t xml:space="preserve"> </w:t>
      </w:r>
      <w:r>
        <w:t xml:space="preserve">is shaped by both German law and international standards. Privacy laws, for instance, require careful handling of personal data, particularly when reporting on public figures or sensitive cases. Journalists must also consider the potential harm their reporting may cause to individuals or communities.</w:t>
      </w:r>
    </w:p>
    <w:p>
      <w:pPr>
        <w:pStyle w:val="BodyText"/>
      </w:pPr>
      <w:r>
        <w:t xml:space="preserve">Cultural sensitivity is another key ethical concern. In a city as diverse as</w:t>
      </w:r>
      <w:r>
        <w:t xml:space="preserve"> </w:t>
      </w:r>
      <w:r>
        <w:rPr>
          <w:bCs/>
          <w:b/>
        </w:rPr>
        <w:t xml:space="preserve">Germany Berlin</w:t>
      </w:r>
      <w:r>
        <w:t xml:space="preserve">, journalists must be mindful of representing minority groups accurately and avoiding stereotypes. Collaborating with local experts and community representatives can help ensure culturally competent reporting.</w:t>
      </w:r>
    </w:p>
    <w:bookmarkEnd w:id="25"/>
    <w:bookmarkStart w:id="26" w:name="case-studies-journalism-in-action"/>
    <w:p>
      <w:pPr>
        <w:pStyle w:val="Heading2"/>
      </w:pPr>
      <w:r>
        <w:t xml:space="preserve">Case Studies: Journalism in Action</w:t>
      </w:r>
    </w:p>
    <w:p>
      <w:pPr>
        <w:pStyle w:val="FirstParagraph"/>
      </w:pPr>
      <w:r>
        <w:t xml:space="preserve">To illustrate the practical applications of journalistic work in</w:t>
      </w:r>
      <w:r>
        <w:t xml:space="preserve"> </w:t>
      </w:r>
      <w:r>
        <w:rPr>
          <w:bCs/>
          <w:b/>
        </w:rPr>
        <w:t xml:space="preserve">Germany Berlin</w:t>
      </w:r>
      <w:r>
        <w:t xml:space="preserve">, this thesis examines two case studies: the coverage of refugee crises by German news outlets and the role of investigative journalism in exposing corruption.</w:t>
      </w:r>
    </w:p>
    <w:p>
      <w:pPr>
        <w:numPr>
          <w:ilvl w:val="0"/>
          <w:numId w:val="1001"/>
        </w:numPr>
        <w:pStyle w:val="Compact"/>
      </w:pPr>
      <w:r>
        <w:rPr>
          <w:bCs/>
          <w:b/>
        </w:rPr>
        <w:t xml:space="preserve">Refugee Coverage:</w:t>
      </w:r>
      <w:r>
        <w:t xml:space="preserve"> </w:t>
      </w:r>
      <w:r>
        <w:t xml:space="preserve">Outlets like</w:t>
      </w:r>
      <w:r>
        <w:t xml:space="preserve"> </w:t>
      </w:r>
      <w:r>
        <w:rPr>
          <w:iCs/>
          <w:i/>
        </w:rPr>
        <w:t xml:space="preserve">The Guardian Berlin</w:t>
      </w:r>
      <w:r>
        <w:t xml:space="preserve"> </w:t>
      </w:r>
      <w:r>
        <w:t xml:space="preserve">have documented the experiences of migrants arriving in Germany, highlighting both human stories and policy debates. This coverage has influenced public opinion and shaped government responses.</w:t>
      </w:r>
    </w:p>
    <w:p>
      <w:pPr>
        <w:numPr>
          <w:ilvl w:val="0"/>
          <w:numId w:val="1001"/>
        </w:numPr>
        <w:pStyle w:val="Compact"/>
      </w:pPr>
      <w:r>
        <w:rPr>
          <w:bCs/>
          <w:b/>
        </w:rPr>
        <w:t xml:space="preserve">Investigative Reporting:</w:t>
      </w:r>
      <w:r>
        <w:t xml:space="preserve"> </w:t>
      </w:r>
      <w:r>
        <w:t xml:space="preserve">Investigative teams at</w:t>
      </w:r>
      <w:r>
        <w:t xml:space="preserve"> </w:t>
      </w:r>
      <w:r>
        <w:rPr>
          <w:iCs/>
          <w:i/>
        </w:rPr>
        <w:t xml:space="preserve">Der Spiegel</w:t>
      </w:r>
      <w:r>
        <w:t xml:space="preserve"> </w:t>
      </w:r>
      <w:r>
        <w:t xml:space="preserve">have uncovered scandals involving political corruption, demonstrating the power of journalism to hold institutions accountable.</w:t>
      </w:r>
    </w:p>
    <w:bookmarkEnd w:id="26"/>
    <w:bookmarkStart w:id="27" w:name="Xc1cb6a936432c41aad72f61846405a0091ed774"/>
    <w:p>
      <w:pPr>
        <w:pStyle w:val="Heading2"/>
      </w:pPr>
      <w:r>
        <w:t xml:space="preserve">The Future of Journalism in Germany Berlin</w:t>
      </w:r>
    </w:p>
    <w:p>
      <w:pPr>
        <w:pStyle w:val="FirstParagraph"/>
      </w:pPr>
      <w:r>
        <w:t xml:space="preserve">The future of journalism in</w:t>
      </w:r>
      <w:r>
        <w:t xml:space="preserve"> </w:t>
      </w:r>
      <w:r>
        <w:rPr>
          <w:bCs/>
          <w:b/>
        </w:rPr>
        <w:t xml:space="preserve">Germany Berlin</w:t>
      </w:r>
      <w:r>
        <w:t xml:space="preserve"> </w:t>
      </w:r>
      <w:r>
        <w:t xml:space="preserve">will depend on adaptability and innovation. As artificial intelligence and machine learning reshape content creation, journalists must learn to leverage these tools without compromising quality or ethics.</w:t>
      </w:r>
    </w:p>
    <w:p>
      <w:pPr>
        <w:pStyle w:val="BodyText"/>
      </w:pPr>
      <w:r>
        <w:t xml:space="preserve">Educational institutions in Berlin, such as the Hochschule für Journalistik und Kommunikation (HfJK), are preparing the next generation of journalists to navigate this evolving landscape. Emphasis is placed on digital literacy, ethical training, and cross-cultural communication skills.</w:t>
      </w:r>
    </w:p>
    <w:bookmarkEnd w:id="27"/>
    <w:bookmarkStart w:id="28" w:name="conclusion"/>
    <w:p>
      <w:pPr>
        <w:pStyle w:val="Heading2"/>
      </w:pPr>
      <w:r>
        <w:t xml:space="preserve">Conclusion</w:t>
      </w:r>
    </w:p>
    <w:p>
      <w:pPr>
        <w:pStyle w:val="FirstParagraph"/>
      </w:pPr>
      <w:r>
        <w:rPr>
          <w:bCs/>
          <w:b/>
        </w:rPr>
        <w:t xml:space="preserve">Germany Berlin</w:t>
      </w:r>
      <w:r>
        <w:t xml:space="preserve"> </w:t>
      </w:r>
      <w:r>
        <w:t xml:space="preserve">remains a vital center for journalism in Europe. The challenges faced by journalists here reflect broader global trends, yet the city’s unique context demands tailored approaches to reporting. This Master Thesis underscores the importance of safeguarding journalistic independence, fostering ethical practices, and embracing technological change to ensure that journalism continues to serve as a pillar of democracy in</w:t>
      </w:r>
      <w:r>
        <w:t xml:space="preserve"> </w:t>
      </w:r>
      <w:r>
        <w:rPr>
          <w:bCs/>
          <w:b/>
        </w:rPr>
        <w:t xml:space="preserve">Germany Berlin</w:t>
      </w:r>
      <w:r>
        <w:t xml:space="preserve">.</w:t>
      </w:r>
    </w:p>
    <w:bookmarkEnd w:id="28"/>
    <w:bookmarkStart w:id="29" w:name="references"/>
    <w:p>
      <w:pPr>
        <w:pStyle w:val="Heading2"/>
      </w:pPr>
      <w:r>
        <w:t xml:space="preserve">References</w:t>
      </w:r>
    </w:p>
    <w:p>
      <w:pPr>
        <w:pStyle w:val="FirstParagraph"/>
      </w:pPr>
      <w:r>
        <w:rPr>
          <w:iCs/>
          <w:i/>
        </w:rPr>
        <w:t xml:space="preserve">Bundesverfassungsgesetz (Basic Law of Germany), Press Council Germany, European Journalism Network, and academic journals such as "Journalism Studies."</w:t>
      </w:r>
    </w:p>
    <w:bookmarkEnd w:id="29"/>
    <w:bookmarkStart w:id="30" w:name="appendices"/>
    <w:p>
      <w:pPr>
        <w:pStyle w:val="Heading2"/>
      </w:pPr>
      <w:r>
        <w:t xml:space="preserve">Appendices</w:t>
      </w:r>
    </w:p>
    <w:p>
      <w:pPr>
        <w:pStyle w:val="FirstParagraph"/>
      </w:pPr>
      <w:r>
        <w:t xml:space="preserve">Interview transcripts with journalists in Berlin, case study data, and a glossary of German media terminology.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Germany Berlin</dc:title>
  <dc:creator/>
  <dc:language>en</dc:language>
  <cp:keywords/>
  <dcterms:created xsi:type="dcterms:W3CDTF">2026-07-14T04:40:47Z</dcterms:created>
  <dcterms:modified xsi:type="dcterms:W3CDTF">2026-07-14T04:40:47Z</dcterms:modified>
</cp:coreProperties>
</file>

<file path=docProps/custom.xml><?xml version="1.0" encoding="utf-8"?>
<Properties xmlns="http://schemas.openxmlformats.org/officeDocument/2006/custom-properties" xmlns:vt="http://schemas.openxmlformats.org/officeDocument/2006/docPropsVTypes"/>
</file>