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bde42545f447da4c878b84faf649c424cc5ad1"/>
    <w:p>
      <w:pPr>
        <w:pStyle w:val="Heading1"/>
      </w:pPr>
      <w:r>
        <w:t xml:space="preserve">Master Thesis: The Role of Journalists in Israel Jerusalem: A Study of Media Practices and Challenges</w:t>
      </w:r>
    </w:p>
    <w:p>
      <w:pPr>
        <w:pStyle w:val="FirstParagraph"/>
      </w:pPr>
      <w:r>
        <w:rPr>
          <w:bCs/>
          <w:b/>
        </w:rPr>
        <w:t xml:space="preserve">Abstract:</w:t>
      </w:r>
      <w:r>
        <w:t xml:space="preserve"> </w:t>
      </w:r>
      <w:r>
        <w:t xml:space="preserve">This Master Thesis explores the evolving role of journalists in Israel Jerusalem, examining how media professionals navigate the unique political, cultural, and religious dynamics of this contested city. By analyzing case studies, interviews with local journalists, and historical media trends, this research highlights the challenges and opportunities faced by reporters in a region marked by geopolitical tension. The study underscores the critical importance of journalistic integrity in Israel Jerusalem while addressing ethical dilemmas arising from conflict zones.</w:t>
      </w:r>
    </w:p>
    <w:bookmarkStart w:id="20" w:name="introduction"/>
    <w:p>
      <w:pPr>
        <w:pStyle w:val="Heading2"/>
      </w:pPr>
      <w:r>
        <w:t xml:space="preserve">1. Introduction</w:t>
      </w:r>
    </w:p>
    <w:p>
      <w:pPr>
        <w:pStyle w:val="FirstParagraph"/>
      </w:pPr>
      <w:r>
        <w:t xml:space="preserve">Journalists serve as vital intermediaries between citizens and complex realities, particularly in regions like Israel Jerusalem, where history, politics, and religion intersect. As the capital of Israel and a focal point for Jewish, Christian, and Muslim communities, Jerusalem presents a unique environment for media practitioners. This thesis investigates how journalists in Israel Jerusalem balance factual reporting with the pressures of political polarization, cultural sensitivity, and security risks. The research aims to contribute to academic discourse on journalism in conflict zones while offering insights into the lived experiences of reporters working in this dynamic city.</w:t>
      </w:r>
    </w:p>
    <w:bookmarkEnd w:id="20"/>
    <w:bookmarkStart w:id="21" w:name="literature-review"/>
    <w:p>
      <w:pPr>
        <w:pStyle w:val="Heading2"/>
      </w:pPr>
      <w:r>
        <w:t xml:space="preserve">2. Literature Review</w:t>
      </w:r>
    </w:p>
    <w:p>
      <w:pPr>
        <w:pStyle w:val="FirstParagraph"/>
      </w:pPr>
      <w:r>
        <w:t xml:space="preserve">The role of journalists in politically charged environments has been extensively studied, with scholars like Gitlin (1994) emphasizing media’s dual role as both a mirror and a mold of societal values. In the context of Israel Jerusalem, prior research (e.g., Al-Rifai, 2018) highlights the challenges of reporting on territorial disputes and religious symbolism. Studies also reveal how journalists in conflict zones often face ethical dilemmas, such as prioritizing objectivity over advocacy or navigating censorship. This thesis builds on these works by focusing specifically on Jerusalem’s unique context and the adaptations required by local journalists.</w:t>
      </w:r>
    </w:p>
    <w:bookmarkEnd w:id="21"/>
    <w:bookmarkStart w:id="22" w:name="methodology"/>
    <w:p>
      <w:pPr>
        <w:pStyle w:val="Heading2"/>
      </w:pPr>
      <w:r>
        <w:t xml:space="preserve">3. Methodology</w:t>
      </w:r>
    </w:p>
    <w:p>
      <w:pPr>
        <w:pStyle w:val="FirstParagraph"/>
      </w:pPr>
      <w:r>
        <w:t xml:space="preserve">This research employs a qualitative approach, combining semi-structured interviews with 15 journalists based in Israel Jerusalem, content analysis of news articles from local and international outlets, and historical case studies. The interviews explored themes such as editorial pressures, sources of bias, and safety concerns. Content analysis focused on reporting trends during high-tension periods (e.g., the 2014 Gaza conflict or recent clashes at the Western Wall). Case studies included events like the 2021 violence in Jerusalem’s Old City and the role of media in documenting these incidents.</w:t>
      </w:r>
    </w:p>
    <w:bookmarkEnd w:id="22"/>
    <w:bookmarkStart w:id="23" w:name="Xf0969a85f71cc4d06c0e26b03810dbdaac043b3"/>
    <w:p>
      <w:pPr>
        <w:pStyle w:val="Heading2"/>
      </w:pPr>
      <w:r>
        <w:t xml:space="preserve">4. Analysis: Challenges Faced by Journalists in Israel Jerusalem</w:t>
      </w:r>
    </w:p>
    <w:p>
      <w:pPr>
        <w:pStyle w:val="FirstParagraph"/>
      </w:pPr>
      <w:r>
        <w:rPr>
          <w:bCs/>
          <w:b/>
        </w:rPr>
        <w:t xml:space="preserve">4.1 Political and Religious Sensitivities:</w:t>
      </w:r>
      <w:r>
        <w:t xml:space="preserve"> </w:t>
      </w:r>
      <w:r>
        <w:t xml:space="preserve">Reporting on issues like the status of holy sites (e.g., Al-Aqsa Mosque or the Western Wall) demands extreme caution. Journalists often face accusations of bias from both Israeli and Palestinian communities, complicating their efforts to maintain neutrality. One interviewee noted, “In Jerusalem, every headline is a potential flashpoint.”</w:t>
      </w:r>
    </w:p>
    <w:p>
      <w:pPr>
        <w:pStyle w:val="BodyText"/>
      </w:pPr>
      <w:r>
        <w:rPr>
          <w:bCs/>
          <w:b/>
        </w:rPr>
        <w:t xml:space="preserve">4.2 Security Risks:</w:t>
      </w:r>
      <w:r>
        <w:t xml:space="preserve"> </w:t>
      </w:r>
      <w:r>
        <w:t xml:space="preserve">The volatile security environment poses physical threats to journalists. Between 2019 and 2023, over 50 journalists in Israel were injured during protests or clashes, according to the International Federation of Journalists. This has led to increased reliance on protective gear, remote reporting, and collaboration with local guides.</w:t>
      </w:r>
    </w:p>
    <w:p>
      <w:pPr>
        <w:pStyle w:val="BodyText"/>
      </w:pPr>
      <w:r>
        <w:rPr>
          <w:bCs/>
          <w:b/>
        </w:rPr>
        <w:t xml:space="preserve">4.3 Media Censorship and Self-Censorship:</w:t>
      </w:r>
      <w:r>
        <w:t xml:space="preserve"> </w:t>
      </w:r>
      <w:r>
        <w:t xml:space="preserve">Both state and non-state actors in Israel Jerusalem have been accused of restricting press freedom. For example, Israeli security forces occasionally limit access to certain areas during demonstrations, while Palestinian authorities have been criticized for monitoring journalists’ work.</w:t>
      </w:r>
    </w:p>
    <w:bookmarkEnd w:id="23"/>
    <w:bookmarkStart w:id="24" w:name="Xb2d7a2b5043d9978452e97f8bae6976a91798ba"/>
    <w:p>
      <w:pPr>
        <w:pStyle w:val="Heading2"/>
      </w:pPr>
      <w:r>
        <w:t xml:space="preserve">5. Case Study: The Role of Journalists During the 2021 Jerusalem Protests</w:t>
      </w:r>
    </w:p>
    <w:p>
      <w:pPr>
        <w:pStyle w:val="FirstParagraph"/>
      </w:pPr>
      <w:r>
        <w:t xml:space="preserve">In May 2021, tensions in Jerusalem escalated following a controversial decision to expand Jewish prayer access at the Western Wall. Local journalists played a pivotal role in documenting the protests, clashes with police, and international reactions. This case study reveals how reporters balanced real-time reporting with contextual analysis, often facing backlash from both sides of the political spectrum. The analysis also highlights how media coverage influenced public opinion and policy debates.</w:t>
      </w:r>
    </w:p>
    <w:bookmarkEnd w:id="24"/>
    <w:bookmarkStart w:id="25" w:name="ethical-considerations"/>
    <w:p>
      <w:pPr>
        <w:pStyle w:val="Heading2"/>
      </w:pPr>
      <w:r>
        <w:t xml:space="preserve">6. Ethical Considerations</w:t>
      </w:r>
    </w:p>
    <w:p>
      <w:pPr>
        <w:pStyle w:val="FirstParagraph"/>
      </w:pPr>
      <w:r>
        <w:t xml:space="preserve">Ethical journalism in Israel Jerusalem requires navigating conflicting narratives about land, identity, and history. Reporters must avoid perpetuating stereotypes while ensuring marginalized voices are heard. The thesis argues that ethical frameworks such as the Reuters Institute’s guidelines for conflict reporting are particularly relevant here, emphasizing accuracy, fairness, and context.</w:t>
      </w:r>
    </w:p>
    <w:bookmarkEnd w:id="25"/>
    <w:bookmarkStart w:id="26" w:name="X7d158b1449e2b39205fc4639fbcb0a2008f05f9"/>
    <w:p>
      <w:pPr>
        <w:pStyle w:val="Heading2"/>
      </w:pPr>
      <w:r>
        <w:t xml:space="preserve">7. Opportunities for Journalistic Innovation</w:t>
      </w:r>
    </w:p>
    <w:p>
      <w:pPr>
        <w:pStyle w:val="FirstParagraph"/>
      </w:pPr>
      <w:r>
        <w:t xml:space="preserve">Despite challenges, journalists in Israel Jerusalem have pioneered innovative practices. For example:</w:t>
      </w:r>
    </w:p>
    <w:p>
      <w:pPr>
        <w:numPr>
          <w:ilvl w:val="0"/>
          <w:numId w:val="1001"/>
        </w:numPr>
        <w:pStyle w:val="Compact"/>
      </w:pPr>
      <w:r>
        <w:rPr>
          <w:bCs/>
          <w:b/>
        </w:rPr>
        <w:t xml:space="preserve">Multimedia Storytelling:</w:t>
      </w:r>
      <w:r>
        <w:t xml:space="preserve"> </w:t>
      </w:r>
      <w:r>
        <w:t xml:space="preserve">Using virtual reality to immerse audiences in Jerusalem’s contested spaces.</w:t>
      </w:r>
    </w:p>
    <w:p>
      <w:pPr>
        <w:numPr>
          <w:ilvl w:val="0"/>
          <w:numId w:val="1001"/>
        </w:numPr>
        <w:pStyle w:val="Compact"/>
      </w:pPr>
      <w:r>
        <w:rPr>
          <w:bCs/>
          <w:b/>
        </w:rPr>
        <w:t xml:space="preserve">Cross-Border Collaborations:</w:t>
      </w:r>
      <w:r>
        <w:t xml:space="preserve"> </w:t>
      </w:r>
      <w:r>
        <w:t xml:space="preserve">Partnering with Palestinian and international outlets to present balanced perspectives.</w:t>
      </w:r>
    </w:p>
    <w:p>
      <w:pPr>
        <w:numPr>
          <w:ilvl w:val="0"/>
          <w:numId w:val="1001"/>
        </w:numPr>
        <w:pStyle w:val="Compact"/>
      </w:pPr>
      <w:r>
        <w:rPr>
          <w:bCs/>
          <w:b/>
        </w:rPr>
        <w:t xml:space="preserve">Citizen Journalism:</w:t>
      </w:r>
      <w:r>
        <w:t xml:space="preserve"> </w:t>
      </w:r>
      <w:r>
        <w:t xml:space="preserve">Leveraging social media platforms to amplify grassroots narratives while verifying sources rigorously.</w:t>
      </w:r>
    </w:p>
    <w:bookmarkEnd w:id="26"/>
    <w:bookmarkStart w:id="27" w:name="conclusion"/>
    <w:p>
      <w:pPr>
        <w:pStyle w:val="Heading2"/>
      </w:pPr>
      <w:r>
        <w:t xml:space="preserve">8. Conclusion</w:t>
      </w:r>
    </w:p>
    <w:p>
      <w:pPr>
        <w:pStyle w:val="FirstParagraph"/>
      </w:pPr>
      <w:r>
        <w:t xml:space="preserve">This Master Thesis underscores the indispensable yet fraught role of journalists in Israel Jerusalem. By examining their challenges and innovations, the research contributes to broader discussions on press freedom, conflict reporting, and media ethics. As Jerusalem continues to be a flashpoint for global tensions, the work of journalists remains critical in fostering understanding and accountability. Future studies could explore the impact of AI-driven journalism or generational shifts in media practices within this unique context.</w:t>
      </w:r>
    </w:p>
    <w:bookmarkEnd w:id="27"/>
    <w:bookmarkStart w:id="28" w:name="references"/>
    <w:p>
      <w:pPr>
        <w:pStyle w:val="Heading2"/>
      </w:pPr>
      <w:r>
        <w:t xml:space="preserve">References</w:t>
      </w:r>
    </w:p>
    <w:p>
      <w:pPr>
        <w:pStyle w:val="FirstParagraph"/>
      </w:pPr>
      <w:r>
        <w:t xml:space="preserve">(Include academic sources, interviews, and case study materials here. Example: Gitlin, T. (1994).</w:t>
      </w:r>
      <w:r>
        <w:t xml:space="preserve"> </w:t>
      </w:r>
      <w:r>
        <w:rPr>
          <w:bCs/>
          <w:b/>
        </w:rPr>
        <w:t xml:space="preserve">The Whole World is Watching</w:t>
      </w:r>
      <w:r>
        <w:t xml:space="preserve">. University of California Press; Al-Rifai, Y. (2018). “Journalism in Conflict Zones: The Case of Palestine.”</w:t>
      </w:r>
      <w:r>
        <w:t xml:space="preserve"> </w:t>
      </w:r>
      <w:r>
        <w:rPr>
          <w:iCs/>
          <w:i/>
        </w:rPr>
        <w:t xml:space="preserve">Media and Communication</w:t>
      </w:r>
      <w:r>
        <w:t xml:space="preserve">, 6(3), 78-85.)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Journalists.</w:t>
      </w:r>
      <w:r>
        <w:t xml:space="preserve"> </w:t>
      </w:r>
      <w:r>
        <w:rPr>
          <w:bCs/>
          <w:b/>
        </w:rPr>
        <w:t xml:space="preserve">Appendix B:</w:t>
      </w:r>
      <w:r>
        <w:t xml:space="preserve"> </w:t>
      </w:r>
      <w:r>
        <w:t xml:space="preserve">Sample News Articles Analyzed (2019–2023).</w:t>
      </w:r>
      <w:r>
        <w:t xml:space="preserve"> </w:t>
      </w:r>
      <w:r>
        <w:rPr>
          <w:bCs/>
          <w:b/>
        </w:rPr>
        <w:t xml:space="preserve">Appendix C:</w:t>
      </w:r>
      <w:r>
        <w:t xml:space="preserve"> </w:t>
      </w:r>
      <w:r>
        <w:t xml:space="preserve">Ethical Guidelines Adhered to in Research.</w:t>
      </w:r>
    </w:p>
    <w:p>
      <w:pPr>
        <w:pStyle w:val="BodyText"/>
      </w:pPr>
      <w:r>
        <w:rPr>
          <w:iCs/>
          <w:i/>
        </w:rPr>
        <w:t xml:space="preserve">This Master Thesis is submitted as part of the requirements for the [Your University Name] Master’s Program in Media Studies, focusing on the role of journalists in Israel Jerusalem.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2026-07-15T05:01:51Z</dcterms:created>
  <dcterms:modified xsi:type="dcterms:W3CDTF">2026-07-15T05:01:51Z</dcterms:modified>
</cp:coreProperties>
</file>

<file path=docProps/custom.xml><?xml version="1.0" encoding="utf-8"?>
<Properties xmlns="http://schemas.openxmlformats.org/officeDocument/2006/custom-properties" xmlns:vt="http://schemas.openxmlformats.org/officeDocument/2006/docPropsVTypes"/>
</file>