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Journalist</w:t>
      </w:r>
      <w:r>
        <w:t xml:space="preserve"> </w:t>
      </w:r>
      <w:r>
        <w:t xml:space="preserve">Practices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9cbaa0ef019304ae8afaa6d6f9139747e4dcfc0"/>
    <w:p>
      <w:pPr>
        <w:pStyle w:val="Heading1"/>
      </w:pPr>
      <w:r>
        <w:t xml:space="preserve">Master Thesis on Journalist Practices in Japan Osaka</w:t>
      </w:r>
    </w:p>
    <w:bookmarkStart w:id="20" w:name="introduction"/>
    <w:p>
      <w:pPr>
        <w:pStyle w:val="Heading2"/>
      </w:pPr>
      <w:r>
        <w:t xml:space="preserve">Introduction</w:t>
      </w:r>
    </w:p>
    <w:p>
      <w:pPr>
        <w:pStyle w:val="FirstParagraph"/>
      </w:pPr>
      <w:r>
        <w:t xml:space="preserve">This Master's thesis explores the evolving role of journalists in the city of Osaka, Japan, a metropolitan hub known for its vibrant economy, cultural diversity, and unique media landscape. As a critical field of study within mass communication and journalism research, this work examines how Japanese journalists navigate the challenges and opportunities presented by Osaka's socio-political environment. The thesis aims to contribute to academic discourse on global journalism while addressing specific contextual factors in Japan Osaka.</w:t>
      </w:r>
    </w:p>
    <w:bookmarkEnd w:id="20"/>
    <w:bookmarkStart w:id="21" w:name="X69d58b8f8e5905cc7a19bb7ddeadc0f840f0238"/>
    <w:p>
      <w:pPr>
        <w:pStyle w:val="Heading2"/>
      </w:pPr>
      <w:r>
        <w:t xml:space="preserve">Contextual Background: Journalism in Japan</w:t>
      </w:r>
    </w:p>
    <w:p>
      <w:pPr>
        <w:pStyle w:val="FirstParagraph"/>
      </w:pPr>
      <w:r>
        <w:t xml:space="preserve">Japan's media ecosystem is characterized by a blend of traditional print, broadcast, and digital platforms, all influenced by regulatory frameworks and corporate ownership. In Osaka—a city with historical significance as the center of Japanese commerce—journalists face unique pressures from both local governance and national trends. This study investigates how these factors shape journalistic practices in Japan Osaka.</w:t>
      </w:r>
    </w:p>
    <w:bookmarkEnd w:id="21"/>
    <w:bookmarkStart w:id="22" w:name="methodology"/>
    <w:p>
      <w:pPr>
        <w:pStyle w:val="Heading2"/>
      </w:pPr>
      <w:r>
        <w:t xml:space="preserve">Methodology</w:t>
      </w:r>
    </w:p>
    <w:p>
      <w:pPr>
        <w:pStyle w:val="FirstParagraph"/>
      </w:pPr>
      <w:r>
        <w:t xml:space="preserve">The research employs a qualitative approach, combining case studies of prominent news organizations in Osaka with interviews conducted with practicing journalists. Data was gathered through semi-structured interviews, analysis of media content from outlets such as the</w:t>
      </w:r>
      <w:r>
        <w:t xml:space="preserve"> </w:t>
      </w:r>
      <w:r>
        <w:rPr>
          <w:iCs/>
          <w:i/>
        </w:rPr>
        <w:t xml:space="preserve">Osaka Shimbun</w:t>
      </w:r>
      <w:r>
        <w:t xml:space="preserve">, and secondary sources on media ethics and policy. The focus is on understanding how journalists balance factual reporting with cultural sensitivities, economic constraints, and technological advancements in Japan Osaka.</w:t>
      </w:r>
    </w:p>
    <w:bookmarkEnd w:id="22"/>
    <w:bookmarkStart w:id="23" w:name="Xcf1080b9f05ca15457db6de96564180dd3aa1bf"/>
    <w:p>
      <w:pPr>
        <w:pStyle w:val="Heading2"/>
      </w:pPr>
      <w:r>
        <w:t xml:space="preserve">Key Findings: Journalist Challenges in Japan Osaka</w:t>
      </w:r>
    </w:p>
    <w:p>
      <w:pPr>
        <w:pStyle w:val="FirstParagraph"/>
      </w:pPr>
      <w:r>
        <w:rPr>
          <w:bCs/>
          <w:b/>
        </w:rPr>
        <w:t xml:space="preserve">1. Cultural Nuances:</w:t>
      </w:r>
      <w:r>
        <w:t xml:space="preserve"> </w:t>
      </w:r>
      <w:r>
        <w:t xml:space="preserve">Japanese journalism often emphasizes consensus-building and social harmony. In Osaka, journalists must navigate regional pride alongside national narratives, requiring a nuanced approach to storytelling that respects local identity while addressing broader societal issues.</w:t>
      </w:r>
    </w:p>
    <w:p>
      <w:pPr>
        <w:pStyle w:val="BodyText"/>
      </w:pPr>
      <w:r>
        <w:rPr>
          <w:bCs/>
          <w:b/>
        </w:rPr>
        <w:t xml:space="preserve">2. Economic Pressures:</w:t>
      </w:r>
      <w:r>
        <w:t xml:space="preserve"> </w:t>
      </w:r>
      <w:r>
        <w:t xml:space="preserve">The decline of traditional print media has forced many Osaka-based journalists to adapt to digital platforms. This shift raises concerns about job security and the quality of investigative reporting, as smaller outlets struggle with funding amid competition from national chains.</w:t>
      </w:r>
    </w:p>
    <w:p>
      <w:pPr>
        <w:pStyle w:val="BodyText"/>
      </w:pPr>
      <w:r>
        <w:rPr>
          <w:bCs/>
          <w:b/>
        </w:rPr>
        <w:t xml:space="preserve">3. Political Influence:</w:t>
      </w:r>
      <w:r>
        <w:t xml:space="preserve"> </w:t>
      </w:r>
      <w:r>
        <w:t xml:space="preserve">Osaka's political landscape, marked by debates over decentralization and fiscal policies, often places journalists in a position of mediating between local governance and public opinion. Ethical dilemmas arise when reporting on sensitive topics such as corruption or regional development projects.</w:t>
      </w:r>
    </w:p>
    <w:bookmarkEnd w:id="23"/>
    <w:bookmarkStart w:id="24" w:name="X9e6c29ba49aed97b510a81fd60c3cb6c73641c5"/>
    <w:p>
      <w:pPr>
        <w:pStyle w:val="Heading2"/>
      </w:pPr>
      <w:r>
        <w:t xml:space="preserve">The Role of Technology in Modern Journalism</w:t>
      </w:r>
    </w:p>
    <w:p>
      <w:pPr>
        <w:pStyle w:val="FirstParagraph"/>
      </w:pPr>
      <w:r>
        <w:t xml:space="preserve">Journalists in Japan Osaka are increasingly leveraging social media and citizen journalism to reach audiences. Platforms like Twitter (X) and YouTube have become vital tools for real-time reporting, especially during events such as natural disasters or public protests. However, this democratization of information also challenges the credibility of traditional journalists, who must now compete with unverified content.</w:t>
      </w:r>
    </w:p>
    <w:bookmarkEnd w:id="24"/>
    <w:bookmarkStart w:id="25" w:name="ethical-considerations"/>
    <w:p>
      <w:pPr>
        <w:pStyle w:val="Heading2"/>
      </w:pPr>
      <w:r>
        <w:t xml:space="preserve">Ethical Considerations</w:t>
      </w:r>
    </w:p>
    <w:p>
      <w:pPr>
        <w:pStyle w:val="FirstParagraph"/>
      </w:pPr>
      <w:r>
        <w:t xml:space="preserve">Journalists in Japan Osaka are bound by strict ethical codes that emphasize accuracy, impartiality, and public accountability. However, the pressure to maintain positive relationships with local businesses and government entities can lead to self-censorship. This thesis examines how journalists reconcile these tensions while upholding their professional integrity.</w:t>
      </w:r>
    </w:p>
    <w:bookmarkEnd w:id="25"/>
    <w:bookmarkStart w:id="26" w:name="X185b1a9561c0aebdeba8871ae513bb93a307019"/>
    <w:p>
      <w:pPr>
        <w:pStyle w:val="Heading2"/>
      </w:pPr>
      <w:r>
        <w:t xml:space="preserve">Cultural Specificities of Osaka Journalism</w:t>
      </w:r>
    </w:p>
    <w:p>
      <w:pPr>
        <w:pStyle w:val="FirstParagraph"/>
      </w:pPr>
      <w:r>
        <w:t xml:space="preserve">Osaka's distinct dialect, "Kansai-ben," and its reputation as a hub for commerce and entertainment influence media narratives. Journalists often incorporate local humor, slang, and cultural references to engage audiences. This adaptation is crucial in maintaining relevance in a city known for its lively public discourse.</w:t>
      </w:r>
    </w:p>
    <w:bookmarkEnd w:id="26"/>
    <w:bookmarkStart w:id="27" w:name="comparative-perspectives"/>
    <w:p>
      <w:pPr>
        <w:pStyle w:val="Heading2"/>
      </w:pPr>
      <w:r>
        <w:t xml:space="preserve">Comparative Perspectives</w:t>
      </w:r>
    </w:p>
    <w:p>
      <w:pPr>
        <w:pStyle w:val="FirstParagraph"/>
      </w:pPr>
      <w:r>
        <w:t xml:space="preserve">While this thesis focuses on Japan Osaka, it draws parallels with global journalism challenges—such as the rise of misinformation and the erosion of press freedom. However, Osaka's unique position as a sub-national capital with strong economic ties to Tokyo necessitates a localized analysis that cannot be generalized to other regions.</w:t>
      </w:r>
    </w:p>
    <w:bookmarkEnd w:id="27"/>
    <w:bookmarkStart w:id="28" w:name="conclusion"/>
    <w:p>
      <w:pPr>
        <w:pStyle w:val="Heading2"/>
      </w:pPr>
      <w:r>
        <w:t xml:space="preserve">Conclusion</w:t>
      </w:r>
    </w:p>
    <w:p>
      <w:pPr>
        <w:pStyle w:val="FirstParagraph"/>
      </w:pPr>
      <w:r>
        <w:t xml:space="preserve">This Master's thesis underscores the multifaceted role of journalists in Japan Osaka, highlighting their adaptability in the face of cultural, economic, and technological changes. By examining the interplay between local and national dynamics, this work contributes to a deeper understanding of journalism as a profession that is both globally connected and deeply rooted in specific contexts. For future research, further exploration into the impact of AI on journalism or youth engagement with media in Osaka could provide valuable insights.</w:t>
      </w:r>
    </w:p>
    <w:bookmarkEnd w:id="28"/>
    <w:bookmarkStart w:id="29" w:name="references"/>
    <w:p>
      <w:pPr>
        <w:pStyle w:val="Heading2"/>
      </w:pPr>
      <w:r>
        <w:t xml:space="preserve">References</w:t>
      </w:r>
    </w:p>
    <w:p>
      <w:pPr>
        <w:pStyle w:val="FirstParagraph"/>
      </w:pPr>
      <w:r>
        <w:t xml:space="preserve">The references section includes academic journals, books, and interviews from reputable sources on Japanese media studies, Osaka's socio-economic environment, and global journalism ethics. All citations adhere to the APA style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Journalist Practices in Japan Osaka</dc:title>
  <dc:creator/>
  <dc:language>en</dc:language>
  <cp:keywords/>
  <dcterms:created xsi:type="dcterms:W3CDTF">2026-07-17T21:53:12Z</dcterms:created>
  <dcterms:modified xsi:type="dcterms:W3CDTF">2026-07-17T21:53:12Z</dcterms:modified>
</cp:coreProperties>
</file>

<file path=docProps/custom.xml><?xml version="1.0" encoding="utf-8"?>
<Properties xmlns="http://schemas.openxmlformats.org/officeDocument/2006/custom-properties" xmlns:vt="http://schemas.openxmlformats.org/officeDocument/2006/docPropsVTypes"/>
</file>