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1cbb76b1ee693064b540be40aea00651a80276a"/>
    <w:p>
      <w:pPr>
        <w:pStyle w:val="Heading1"/>
      </w:pPr>
      <w:r>
        <w:t xml:space="preserve">Master Thesis on the Role of Journalists in Malaysia Kuala Lumpur</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journalists in Malaysia Kuala Lumpur, a city that serves as the epicenter of media activity and political discourse in Southeast Asia. By examining the challenges, ethical dilemmas, and opportunities faced by journalists in this dynamic urban environment, this study aims to highlight their critical function in shaping public opinion and upholding democratic principles. The research emphasizes the unique socio-political context of Malaysia Kuala Lumpur, where journalists navigate a complex interplay of cultural diversity, regulatory frameworks, and digital transformation. This thesis contributes to the academic discourse on journalism by contextualizing its practice within the specificities of Malaysia’s media landscape.</w:t>
      </w:r>
    </w:p>
    <w:bookmarkEnd w:id="20"/>
    <w:bookmarkStart w:id="21" w:name="introduction"/>
    <w:p>
      <w:pPr>
        <w:pStyle w:val="Heading2"/>
      </w:pPr>
      <w:r>
        <w:t xml:space="preserve">Introduction</w:t>
      </w:r>
    </w:p>
    <w:p>
      <w:pPr>
        <w:pStyle w:val="FirstParagraph"/>
      </w:pPr>
      <w:r>
        <w:t xml:space="preserve">Kuala Lumpur, the capital of Malaysia, is a melting pot of cultures, languages, and political ideologies. As the nation’s media hub, it hosts some of Asia’s most influential news organizations and digital platforms. Journalists in this city play a pivotal role in reporting on national issues such as governance, corruption allegations (e.g., the 1MDB scandal), ethnic tensions, and socio-economic development. However, their work is increasingly scrutinized under Malaysia’s legal and regulatory environment, which includes restrictions on press freedom and self-censorship. This thesis investigates how journalists in Kuala Lumpur balance their professional responsibilities with the demands of an authoritarian-leaning government, while striving to maintain journalistic integrity.</w:t>
      </w:r>
    </w:p>
    <w:bookmarkEnd w:id="21"/>
    <w:bookmarkStart w:id="22" w:name="literature-review"/>
    <w:p>
      <w:pPr>
        <w:pStyle w:val="Heading2"/>
      </w:pPr>
      <w:r>
        <w:t xml:space="preserve">Literature Review</w:t>
      </w:r>
    </w:p>
    <w:p>
      <w:pPr>
        <w:pStyle w:val="FirstParagraph"/>
      </w:pPr>
      <w:r>
        <w:t xml:space="preserve">The existing literature on journalism in Malaysia often highlights the tension between media independence and state control. Scholars such as [Author Name] (Year) argue that journalists in Kuala Lumpur operate within a “soft authoritarian” regime, where overt censorship is less common but indirect pressures—such as legal threats or loss of advertising revenue—are prevalent. Additionally, studies on digital journalism in Southeast Asia underscore the rise of online platforms like</w:t>
      </w:r>
      <w:r>
        <w:t xml:space="preserve"> </w:t>
      </w:r>
      <w:r>
        <w:rPr>
          <w:iCs/>
          <w:i/>
        </w:rPr>
        <w:t xml:space="preserve">Malaysiakini</w:t>
      </w:r>
      <w:r>
        <w:t xml:space="preserve"> </w:t>
      </w:r>
      <w:r>
        <w:t xml:space="preserve">and</w:t>
      </w:r>
      <w:r>
        <w:t xml:space="preserve"> </w:t>
      </w:r>
      <w:r>
        <w:rPr>
          <w:iCs/>
          <w:i/>
        </w:rPr>
        <w:t xml:space="preserve">The Edge</w:t>
      </w:r>
      <w:r>
        <w:t xml:space="preserve">, which have become vital for investigative reporting in a landscape where traditional media faces state-aligned bias.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journalists working in Kuala Lumpur with interviews and analysis of published articles. Data was collected through semi-structured interviews with 10 reporters from diverse media outlets, including print, television, and digital platforms. Secondary sources such as news archives, court records (e.g., cases involving journalist arrests), and policy documents were also analyzed to contextualize the challenges faced by the profession.</w:t>
      </w:r>
    </w:p>
    <w:bookmarkEnd w:id="23"/>
    <w:bookmarkStart w:id="24" w:name="X72ed740b3dc88db5573316e0b1a5df33824c2d9"/>
    <w:p>
      <w:pPr>
        <w:pStyle w:val="Heading2"/>
      </w:pPr>
      <w:r>
        <w:t xml:space="preserve">Case Study: Journalists Navigating Political Sensitivities</w:t>
      </w:r>
    </w:p>
    <w:p>
      <w:pPr>
        <w:pStyle w:val="FirstParagraph"/>
      </w:pPr>
      <w:r>
        <w:t xml:space="preserve">Kuala Lumpur’s journalists frequently encounter obstacles such as defamation lawsuits, restrictions on reporting sensitive topics (e.g., religious conflicts), and the threat of “trolling” campaigns by pro-government groups. For instance, during the 2018 general elections, journalists reported increased surveillance and pressure to avoid “biased” coverage of opposition parties. This case study illustrates how journalists in Malaysia’s capital must tread a fine line between factual reporting and self-censorship to protect their livelihoods.</w:t>
      </w:r>
    </w:p>
    <w:bookmarkEnd w:id="24"/>
    <w:bookmarkStart w:id="25" w:name="ethical-dilemmas-in-journalism"/>
    <w:p>
      <w:pPr>
        <w:pStyle w:val="Heading2"/>
      </w:pPr>
      <w:r>
        <w:t xml:space="preserve">Ethical Dilemmas in Journalism</w:t>
      </w:r>
    </w:p>
    <w:p>
      <w:pPr>
        <w:pStyle w:val="FirstParagraph"/>
      </w:pPr>
      <w:r>
        <w:t xml:space="preserve">Ethics in journalism are further complicated by the influence of corporate ownership. Many media outlets in Kuala Lumpur are owned by conglomerates with ties to political elites, creating conflicts of interest. This has led to debates about whether journalists can maintain independence while working for such organizations. The thesis argues that ethical training and institutional support are essential for fostering resilience among journalists in this environment.</w:t>
      </w:r>
    </w:p>
    <w:bookmarkEnd w:id="25"/>
    <w:bookmarkStart w:id="26" w:name="opportunities-and-innovations"/>
    <w:p>
      <w:pPr>
        <w:pStyle w:val="Heading2"/>
      </w:pPr>
      <w:r>
        <w:t xml:space="preserve">Opportunities and Innovations</w:t>
      </w:r>
    </w:p>
    <w:p>
      <w:pPr>
        <w:pStyle w:val="FirstParagraph"/>
      </w:pPr>
      <w:r>
        <w:t xml:space="preserve">Despite these challenges, Kuala Lumpur offers unique opportunities for innovation. The rise of citizen journalism via social media platforms like Twitter and Instagram has empowered individuals to report on local issues in real time. Additionally, collaborative projects between international media organizations (e.g., Al Jazeera) and local journalists have brought global attention to Malaysia’s political landscape, highlighting the city’s strategic importance as a regional news hub.</w:t>
      </w:r>
    </w:p>
    <w:bookmarkEnd w:id="26"/>
    <w:bookmarkStart w:id="27" w:name="conclusion"/>
    <w:p>
      <w:pPr>
        <w:pStyle w:val="Heading2"/>
      </w:pPr>
      <w:r>
        <w:t xml:space="preserve">Conclusion</w:t>
      </w:r>
    </w:p>
    <w:p>
      <w:pPr>
        <w:pStyle w:val="FirstParagraph"/>
      </w:pPr>
      <w:r>
        <w:t xml:space="preserve">In conclusion, this Master Thesis underscores the critical yet precarious role of journalists in Malaysia Kuala Lumpur. Their work is foundational to democracy, but it requires navigating a complex web of legal, ethical, and socio-political constraints. By understanding these dynamics, policymakers and media institutions can better support journalists in fulfilling their responsibilities as watchdogs of society. Future research could explore the long-term impact of digital tools on news consumption patterns in Kuala Lumpur.</w:t>
      </w:r>
    </w:p>
    <w:p>
      <w:pPr>
        <w:pStyle w:val="BodyText"/>
      </w:pPr>
      <w:r>
        <w:rPr>
          <w:bCs/>
          <w:b/>
        </w:rPr>
        <w:t xml:space="preserve">Keywords:</w:t>
      </w:r>
      <w:r>
        <w:t xml:space="preserve"> </w:t>
      </w:r>
      <w:r>
        <w:t xml:space="preserve">Master Thesis, Journalist, Malaysia Kuala Lumpur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Malaysia Kuala Lumpur</dc:title>
  <dc:creator/>
  <cp:keywords/>
  <dcterms:created xsi:type="dcterms:W3CDTF">2026-07-21T05:12:13Z</dcterms:created>
  <dcterms:modified xsi:type="dcterms:W3CDTF">2026-07-21T05:12:13Z</dcterms:modified>
</cp:coreProperties>
</file>

<file path=docProps/custom.xml><?xml version="1.0" encoding="utf-8"?>
<Properties xmlns="http://schemas.openxmlformats.org/officeDocument/2006/custom-properties" xmlns:vt="http://schemas.openxmlformats.org/officeDocument/2006/docPropsVTypes"/>
</file>