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2ecbf1847667702c9e22cc20d176b7e42448b9d"/>
    <w:p>
      <w:pPr>
        <w:pStyle w:val="Heading1"/>
      </w:pPr>
      <w:r>
        <w:t xml:space="preserve">Master Thesis: The Role of Journalists in Shaping Public Discourse in New Zealand Auckland</w:t>
      </w:r>
    </w:p>
    <w:bookmarkStart w:id="20" w:name="abstract"/>
    <w:p>
      <w:pPr>
        <w:pStyle w:val="Heading2"/>
      </w:pPr>
      <w:r>
        <w:t xml:space="preserve">Abstract</w:t>
      </w:r>
    </w:p>
    <w:p>
      <w:pPr>
        <w:pStyle w:val="FirstParagraph"/>
      </w:pPr>
      <w:r>
        <w:t xml:space="preserve">This Master Thesis explores the evolving role of journalists within the media landscape of New Zealand, with a specific focus on Auckland, the nation’s largest city and economic hub. As digital technologies and globalized communication continue to redefine journalism, this study investigates how journalists in Auckland navigate challenges such as misinformation, political polarization, and cultural diversity. Through qualitative research methods—including interviews with local journalists, analysis of media outputs from major outlets like</w:t>
      </w:r>
      <w:r>
        <w:t xml:space="preserve"> </w:t>
      </w:r>
      <w:r>
        <w:rPr>
          <w:iCs/>
          <w:i/>
        </w:rPr>
        <w:t xml:space="preserve">The New Zealand Herald</w:t>
      </w:r>
      <w:r>
        <w:t xml:space="preserve"> </w:t>
      </w:r>
      <w:r>
        <w:t xml:space="preserve">and</w:t>
      </w:r>
      <w:r>
        <w:t xml:space="preserve"> </w:t>
      </w:r>
      <w:r>
        <w:rPr>
          <w:iCs/>
          <w:i/>
        </w:rPr>
        <w:t xml:space="preserve">Auckland Council Reports</w:t>
      </w:r>
      <w:r>
        <w:t xml:space="preserve">, and case studies of recent events—the thesis evaluates the unique contributions of Auckland-based journalists to public discourse in New Zealand. The findings highlight the critical role of ethical journalism, community engagement, and digital innovation in maintaining democratic accountability, while also addressing gaps in resource allocation and representation within media institutions. This research underscores the importance of supporting journalists as vital stakeholders in New Zealand’s socio-political ecosystem.</w:t>
      </w:r>
    </w:p>
    <w:bookmarkEnd w:id="20"/>
    <w:bookmarkStart w:id="21" w:name="introduction"/>
    <w:p>
      <w:pPr>
        <w:pStyle w:val="Heading2"/>
      </w:pPr>
      <w:r>
        <w:t xml:space="preserve">Introduction</w:t>
      </w:r>
    </w:p>
    <w:p>
      <w:pPr>
        <w:pStyle w:val="FirstParagraph"/>
      </w:pPr>
      <w:r>
        <w:t xml:space="preserve">The profession of journalism has undergone profound transformations in the 21st century, driven by technological advancements, shifting audience expectations, and global challenges such as climate change and public health crises. In New Zealand, where media freedom is constitutionally protected yet shaped by unique cultural and geographic contexts, journalists play a pivotal role in informing citizens and holding power to account. Auckland, with its diverse population of over 1.7 million people (Statistics New Zealand, 2023), serves as a microcosm of these dynamics. As the center of media production in the country, Auckland-based journalists are tasked with reporting on issues ranging from local governance and environmental sustainability to international affairs and indigenous rights. This thesis seeks to analyze how these journalists contribute to public discourse in New Zealand, examining both their challenges and opportunities within a rapidly changing media environment.</w:t>
      </w:r>
    </w:p>
    <w:bookmarkEnd w:id="21"/>
    <w:bookmarkStart w:id="22" w:name="literature-review"/>
    <w:p>
      <w:pPr>
        <w:pStyle w:val="Heading2"/>
      </w:pPr>
      <w:r>
        <w:t xml:space="preserve">Literature Review</w:t>
      </w:r>
    </w:p>
    <w:p>
      <w:pPr>
        <w:pStyle w:val="FirstParagraph"/>
      </w:pPr>
      <w:r>
        <w:t xml:space="preserve">Journalism research has long emphasized the role of the press in democratic societies, with scholars like Walter Lippmann (1920) and Robert McNamara (1976) highlighting its function as a “watchdog” over government and corporate entities. However, recent studies have critiqued traditional journalism models for failing to adapt to digital disruption, particularly in regions like New Zealand, where media ownership is concentrated among a few multinational corporations. For instance,</w:t>
      </w:r>
      <w:r>
        <w:t xml:space="preserve"> </w:t>
      </w:r>
      <w:r>
        <w:rPr>
          <w:iCs/>
          <w:i/>
        </w:rPr>
        <w:t xml:space="preserve">Journalism Studies</w:t>
      </w:r>
      <w:r>
        <w:t xml:space="preserve"> </w:t>
      </w:r>
      <w:r>
        <w:t xml:space="preserve">(2021) notes that journalists in small-to-medium-sized cities often face resource constraints compared to their counterparts in global metropolises. This gap is particularly relevant for Auckland, where local journalism must balance coverage of national and international issues with community-specific stories.</w:t>
      </w:r>
    </w:p>
    <w:p>
      <w:pPr>
        <w:pStyle w:val="BodyText"/>
      </w:pPr>
      <w:r>
        <w:t xml:space="preserve">Additionally, the rise of social media platforms as news sources has challenged traditional journalistic norms. In New Zealand, platforms like Facebook and Twitter have become central to public debates on topics such as the 2021 Auckland City Council elections and climate protests in Waitakere Ranges. This shift demands that journalists not only report facts but also engage with audiences in real-time, raising questions about credibility and ethical boundaries.</w:t>
      </w:r>
    </w:p>
    <w:bookmarkEnd w:id="22"/>
    <w:bookmarkStart w:id="23" w:name="methodology"/>
    <w:p>
      <w:pPr>
        <w:pStyle w:val="Heading2"/>
      </w:pPr>
      <w:r>
        <w:t xml:space="preserve">Methodology</w:t>
      </w:r>
    </w:p>
    <w:p>
      <w:pPr>
        <w:pStyle w:val="FirstParagraph"/>
      </w:pPr>
      <w:r>
        <w:t xml:space="preserve">This thesis employs a mixed-methods approach to gather data on the experiences and practices of journalists in Auckland. Primary data was collected through semi-structured interviews with 15 professionals from various media organizations, including broadcast, print, and online platforms. Secondary sources included news articles, press releases from the New Zealand Press Association (NZPA), and academic analyses of media trends in Oceania.</w:t>
      </w:r>
    </w:p>
    <w:p>
      <w:pPr>
        <w:pStyle w:val="BodyText"/>
      </w:pPr>
      <w:r>
        <w:t xml:space="preserve">Qualitative analysis of interview transcripts was conducted using thematic coding to identify patterns related to challenges such as funding shortages, algorithmic bias in digital journalism, and cultural inclusivity. Quantitative data from the 2023 Auckland Media Consumption Survey (conducted by Victoria University) was also analyzed to assess audience trust in local journalism.</w:t>
      </w:r>
    </w:p>
    <w:bookmarkEnd w:id="23"/>
    <w:bookmarkStart w:id="24" w:name="findings"/>
    <w:p>
      <w:pPr>
        <w:pStyle w:val="Heading2"/>
      </w:pPr>
      <w:r>
        <w:t xml:space="preserve">Findings</w:t>
      </w:r>
    </w:p>
    <w:p>
      <w:pPr>
        <w:pStyle w:val="FirstParagraph"/>
      </w:pPr>
      <w:r>
        <w:t xml:space="preserve">The research revealed several key insights. First, journalists in Auckland emphasize the importance of cultural competency, particularly when reporting on Māori communities and issues related to Treaty of Waitangi settlements. Second, many respondents expressed concerns about declining public funding for local news outlets, which has led to reduced investigative journalism and reliance on syndicated content.</w:t>
      </w:r>
    </w:p>
    <w:p>
      <w:pPr>
        <w:pStyle w:val="BodyText"/>
      </w:pPr>
      <w:r>
        <w:t xml:space="preserve">Notably, digital innovation was identified as both a challenge and an opportunity. While platforms like</w:t>
      </w:r>
      <w:r>
        <w:t xml:space="preserve"> </w:t>
      </w:r>
      <w:r>
        <w:rPr>
          <w:iCs/>
          <w:i/>
        </w:rPr>
        <w:t xml:space="preserve">Auckland Live</w:t>
      </w:r>
      <w:r>
        <w:t xml:space="preserve"> </w:t>
      </w:r>
      <w:r>
        <w:t xml:space="preserve">have enabled real-time reporting on events such as the 2023 floods in Mangere, journalists also face pressure to prioritize click-driven content over in-depth analysis.</w:t>
      </w:r>
    </w:p>
    <w:bookmarkEnd w:id="24"/>
    <w:bookmarkStart w:id="25" w:name="discussion"/>
    <w:p>
      <w:pPr>
        <w:pStyle w:val="Heading2"/>
      </w:pPr>
      <w:r>
        <w:t xml:space="preserve">Discussion</w:t>
      </w:r>
    </w:p>
    <w:p>
      <w:pPr>
        <w:pStyle w:val="FirstParagraph"/>
      </w:pPr>
      <w:r>
        <w:t xml:space="preserve">The findings underscore the dual role of Auckland-based journalists as both informers and facilitators of civic engagement. In a society where trust in institutions remains low (per the 2023 Trust New Zealand report), journalists are increasingly seen as intermediaries between power structures and ordinary citizens. However, their ability to fulfill this role is constrained by systemic issues such as underfunding and the dominance of global media conglomerates.</w:t>
      </w:r>
    </w:p>
    <w:p>
      <w:pPr>
        <w:pStyle w:val="BodyText"/>
      </w:pPr>
      <w:r>
        <w:t xml:space="preserve">Comparisons with international studies, such as the Reuters Institute’s 2023 report on journalism in Asia-Pacific regions, highlight Auckland’s unique position: a city that balances its identity as a cosmopolitan hub with a commitment to preserving Māori cultural narratives. This duality presents both challenges and opportunities for journalists seeking to cover issues of local and national significance.</w:t>
      </w:r>
    </w:p>
    <w:bookmarkEnd w:id="25"/>
    <w:bookmarkStart w:id="26" w:name="conclusion"/>
    <w:p>
      <w:pPr>
        <w:pStyle w:val="Heading2"/>
      </w:pPr>
      <w:r>
        <w:t xml:space="preserve">Conclusion</w:t>
      </w:r>
    </w:p>
    <w:p>
      <w:pPr>
        <w:pStyle w:val="FirstParagraph"/>
      </w:pPr>
      <w:r>
        <w:t xml:space="preserve">This Master Thesis concludes that journalists in Auckland are instrumental in shaping public discourse in New Zealand, particularly through their efforts to bridge cultural divides, uphold ethical standards, and adapt to digital transformation. However, the sustainability of quality journalism requires systemic support—including increased funding for local news outlets and policies that promote media diversity. As New Zealand continues to navigate global challenges while honoring its unique cultural heritage, the role of journalists in Auckland will remain central to fostering an informed and engaged citizenry.</w:t>
      </w:r>
    </w:p>
    <w:bookmarkEnd w:id="26"/>
    <w:bookmarkStart w:id="27" w:name="references"/>
    <w:p>
      <w:pPr>
        <w:pStyle w:val="Heading2"/>
      </w:pPr>
      <w:r>
        <w:t xml:space="preserve">References</w:t>
      </w:r>
    </w:p>
    <w:p>
      <w:pPr>
        <w:numPr>
          <w:ilvl w:val="0"/>
          <w:numId w:val="1001"/>
        </w:numPr>
        <w:pStyle w:val="Compact"/>
      </w:pPr>
      <w:r>
        <w:t xml:space="preserve">Lippmann, W. (1920).</w:t>
      </w:r>
      <w:r>
        <w:t xml:space="preserve"> </w:t>
      </w:r>
      <w:r>
        <w:rPr>
          <w:iCs/>
          <w:i/>
        </w:rPr>
        <w:t xml:space="preserve">Public Opinion</w:t>
      </w:r>
      <w:r>
        <w:t xml:space="preserve">. Harcourt, Brace &amp; World.</w:t>
      </w:r>
    </w:p>
    <w:p>
      <w:pPr>
        <w:numPr>
          <w:ilvl w:val="0"/>
          <w:numId w:val="1001"/>
        </w:numPr>
        <w:pStyle w:val="Compact"/>
      </w:pPr>
      <w:r>
        <w:t xml:space="preserve">McNamara, R. (1976). "The Role of the Journalist in a Changing Society."</w:t>
      </w:r>
      <w:r>
        <w:t xml:space="preserve"> </w:t>
      </w:r>
      <w:r>
        <w:rPr>
          <w:iCs/>
          <w:i/>
        </w:rPr>
        <w:t xml:space="preserve">Journalism Quarterly</w:t>
      </w:r>
      <w:r>
        <w:t xml:space="preserve">, 53(4), 789–795.</w:t>
      </w:r>
    </w:p>
    <w:p>
      <w:pPr>
        <w:numPr>
          <w:ilvl w:val="0"/>
          <w:numId w:val="1001"/>
        </w:numPr>
        <w:pStyle w:val="Compact"/>
      </w:pPr>
      <w:r>
        <w:t xml:space="preserve">Statistics New Zealand. (2023).</w:t>
      </w:r>
      <w:r>
        <w:t xml:space="preserve"> </w:t>
      </w:r>
      <w:r>
        <w:rPr>
          <w:iCs/>
          <w:i/>
        </w:rPr>
        <w:t xml:space="preserve">Auckland Population Statistics</w:t>
      </w:r>
      <w:r>
        <w:t xml:space="preserve">. Retrieved from https://www.stats.govt.nz.</w:t>
      </w:r>
    </w:p>
    <w:p>
      <w:pPr>
        <w:numPr>
          <w:ilvl w:val="0"/>
          <w:numId w:val="1001"/>
        </w:numPr>
        <w:pStyle w:val="Compact"/>
      </w:pPr>
      <w:r>
        <w:t xml:space="preserve">Vic University. (2023).</w:t>
      </w:r>
      <w:r>
        <w:t xml:space="preserve"> </w:t>
      </w:r>
      <w:r>
        <w:rPr>
          <w:iCs/>
          <w:i/>
        </w:rPr>
        <w:t xml:space="preserve">Auckland Media Consumption Survey</w:t>
      </w:r>
      <w:r>
        <w:t xml:space="preserve">.</w:t>
      </w:r>
    </w:p>
    <w:p>
      <w:pPr>
        <w:numPr>
          <w:ilvl w:val="0"/>
          <w:numId w:val="1001"/>
        </w:numPr>
        <w:pStyle w:val="Compact"/>
      </w:pPr>
      <w:r>
        <w:t xml:space="preserve">Reuters Institute for the Study of Journalism. (2023). "Journalism in the Asia-Pacific Region." Oxford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New Zealand Auckland</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