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Journalist</w:t>
      </w:r>
      <w:r>
        <w:t xml:space="preserve"> </w:t>
      </w:r>
      <w:r>
        <w:t xml:space="preserve">Practices</w:t>
      </w:r>
      <w:r>
        <w:t xml:space="preserve"> </w:t>
      </w:r>
      <w:r>
        <w:t xml:space="preserve">in</w:t>
      </w:r>
      <w:r>
        <w:t xml:space="preserve"> </w:t>
      </w:r>
      <w:r>
        <w:t xml:space="preserve">New</w:t>
      </w:r>
      <w:r>
        <w:t xml:space="preserve"> </w:t>
      </w:r>
      <w:r>
        <w:t xml:space="preserve">Zealand’s</w:t>
      </w:r>
      <w:r>
        <w:t xml:space="preserve"> </w:t>
      </w:r>
      <w:r>
        <w:t xml:space="preserve">Wellington</w:t>
      </w:r>
    </w:p>
    <w:p>
      <w:pPr>
        <w:pStyle w:val="FirstParagraph"/>
      </w:pPr>
      <w:r>
        <w:t xml:space="preserve">```html</w:t>
      </w:r>
    </w:p>
    <w:bookmarkStart w:id="28" w:name="Xf496395c661fbb6f385e5d2814f2092da5fb02f"/>
    <w:p>
      <w:pPr>
        <w:pStyle w:val="Heading1"/>
      </w:pPr>
      <w:r>
        <w:t xml:space="preserve">Master Thesis: Investigating the Role of Journalists in Shaping Media Discourse in New Zealand’s Wellington</w:t>
      </w:r>
    </w:p>
    <w:bookmarkStart w:id="20" w:name="abstract"/>
    <w:p>
      <w:pPr>
        <w:pStyle w:val="Heading2"/>
      </w:pPr>
      <w:r>
        <w:t xml:space="preserve">Abstract</w:t>
      </w:r>
    </w:p>
    <w:p>
      <w:pPr>
        <w:pStyle w:val="FirstParagraph"/>
      </w:pPr>
      <w:r>
        <w:t xml:space="preserve">This Master Thesis explores the evolving role of journalists within the media landscape of New Zealand’s capital, Wellington. As a hub for political, cultural, and environmental discourse, Wellington presents unique challenges and opportunities for journalists navigating contemporary issues such as digital transformation, ethical reporting, and community engagement. The study critically examines how journalists in Wellington contribute to public understanding through their work while addressing systemic pressures like media polarization and technological disruption. By analyzing case studies from local outlets such as</w:t>
      </w:r>
      <w:r>
        <w:t xml:space="preserve"> </w:t>
      </w:r>
      <w:r>
        <w:rPr>
          <w:iCs/>
          <w:i/>
        </w:rPr>
        <w:t xml:space="preserve">The Dominion Post</w:t>
      </w:r>
      <w:r>
        <w:t xml:space="preserve"> </w:t>
      </w:r>
      <w:r>
        <w:t xml:space="preserve">and Radio New Zealand, this research highlights the resilience of journalistic practices in a rapidly changing environment.</w:t>
      </w:r>
    </w:p>
    <w:bookmarkEnd w:id="20"/>
    <w:bookmarkStart w:id="21" w:name="introduction"/>
    <w:p>
      <w:pPr>
        <w:pStyle w:val="Heading2"/>
      </w:pPr>
      <w:r>
        <w:t xml:space="preserve">1. Introduction</w:t>
      </w:r>
    </w:p>
    <w:p>
      <w:pPr>
        <w:pStyle w:val="FirstParagraph"/>
      </w:pPr>
      <w:r>
        <w:t xml:space="preserve">New Zealand’s Wellington is not only the political and cultural heart of the nation but also a critical center for media production and dissemination. As a city home to institutions like Victoria University of Wellington and the National Archives, it fosters an environment where journalism intersects with academia, policy, and public interest. This thesis investigates how journalists in Wellington adapt their practices to meet the demands of modern audiences while upholding the integrity of their profession.</w:t>
      </w:r>
    </w:p>
    <w:p>
      <w:pPr>
        <w:pStyle w:val="BodyText"/>
      </w:pPr>
      <w:r>
        <w:t xml:space="preserve">The focus on "Journalist" as a central theme underscores the importance of individual agency in shaping narratives about national issues such as climate change, Māori sovereignty, and economic policy. The unique socio-political context of Wellington—where local news often mirrors national debates—provides a rich backdrop for this research.</w:t>
      </w:r>
    </w:p>
    <w:bookmarkEnd w:id="21"/>
    <w:bookmarkStart w:id="22" w:name="X78fb6d7a0f94f0e855a3f1f9c3833dd3b301d12"/>
    <w:p>
      <w:pPr>
        <w:pStyle w:val="Heading2"/>
      </w:pPr>
      <w:r>
        <w:t xml:space="preserve">2. The Role of Journalists in Wellington’s Media Ecosystem</w:t>
      </w:r>
    </w:p>
    <w:p>
      <w:pPr>
        <w:pStyle w:val="FirstParagraph"/>
      </w:pPr>
      <w:r>
        <w:t xml:space="preserve">Journalists in Wellington operate within a dynamic media ecosystem that includes traditional print, broadcast, and digital platforms. The city's proximity to Parliament and key government agencies ensures that journalists frequently cover national policy decisions, making them pivotal in translating complex legislative processes into accessible content for the public.</w:t>
      </w:r>
    </w:p>
    <w:p>
      <w:pPr>
        <w:pStyle w:val="BodyText"/>
      </w:pPr>
      <w:r>
        <w:t xml:space="preserve">The role of journalists extends beyond reporting; they act as watchdogs, community educators, and cultural commentators. For instance, coverage of environmental issues like the proposed New Zealand Emissions Trading Scheme has relied heavily on investigative journalism to inform public opinion and influence policy outcomes.</w:t>
      </w:r>
    </w:p>
    <w:bookmarkEnd w:id="22"/>
    <w:bookmarkStart w:id="23" w:name="X906263f9898871493f81539089e3b70238ef94a"/>
    <w:p>
      <w:pPr>
        <w:pStyle w:val="Heading2"/>
      </w:pPr>
      <w:r>
        <w:t xml:space="preserve">3. Challenges Facing Journalists in Wellington</w:t>
      </w:r>
    </w:p>
    <w:p>
      <w:pPr>
        <w:pStyle w:val="FirstParagraph"/>
      </w:pPr>
      <w:r>
        <w:t xml:space="preserve">Despite their critical role, journalists in Wellington face significant challenges. Declining advertising revenue and the rise of digital platforms have led to reduced resources for investigative reporting, forcing many outlets to prioritize speed over depth. This pressure is exacerbated by the need to compete with global media giants that dominate international news cycles.</w:t>
      </w:r>
    </w:p>
    <w:p>
      <w:pPr>
        <w:pStyle w:val="BodyText"/>
      </w:pPr>
      <w:r>
        <w:t xml:space="preserve">Additionally, journalists often grapple with ethical dilemmas, such as balancing transparency in reporting with the potential harm caused by exposing sensitive information. The unique cultural context of New Zealand—where Māori perspectives and tikanga (customs) must be respected—adds another layer of complexity to their work.</w:t>
      </w:r>
    </w:p>
    <w:bookmarkEnd w:id="23"/>
    <w:bookmarkStart w:id="24" w:name="case-studies-journalism-in-action"/>
    <w:p>
      <w:pPr>
        <w:pStyle w:val="Heading2"/>
      </w:pPr>
      <w:r>
        <w:t xml:space="preserve">4. Case Studies: Journalism in Action</w:t>
      </w:r>
    </w:p>
    <w:p>
      <w:pPr>
        <w:pStyle w:val="FirstParagraph"/>
      </w:pPr>
      <w:r>
        <w:t xml:space="preserve">This thesis examines two case studies that illustrate the impact of journalism in Wellington. First, the coverage of the 2019 Climate Change Act by local media highlighted how journalists can frame national policy debates to drive public engagement and accountability. Second, Radio New Zealand’s live broadcasts during significant political events, such as elections or parliamentary debates, demonstrate the immediacy and accessibility that radio journalism offers in a digital age.</w:t>
      </w:r>
    </w:p>
    <w:p>
      <w:pPr>
        <w:pStyle w:val="BodyText"/>
      </w:pPr>
      <w:r>
        <w:t xml:space="preserve">These examples underscore the adaptability of journalists in Wellington, who leverage both traditional and emerging platforms to maintain relevance while serving their communities.</w:t>
      </w:r>
    </w:p>
    <w:bookmarkEnd w:id="24"/>
    <w:bookmarkStart w:id="25" w:name="the-future-of-journalism-in-wellington"/>
    <w:p>
      <w:pPr>
        <w:pStyle w:val="Heading2"/>
      </w:pPr>
      <w:r>
        <w:t xml:space="preserve">5. The Future of Journalism in Wellington</w:t>
      </w:r>
    </w:p>
    <w:p>
      <w:pPr>
        <w:pStyle w:val="FirstParagraph"/>
      </w:pPr>
      <w:r>
        <w:t xml:space="preserve">The future of journalism in Wellington depends on addressing systemic issues such as funding sustainability, media literacy education, and the protection of press freedom. Collaborative initiatives between universities, media organizations, and policymakers could create pathways for innovation while preserving journalistic integrity.</w:t>
      </w:r>
    </w:p>
    <w:p>
      <w:pPr>
        <w:pStyle w:val="BodyText"/>
      </w:pPr>
      <w:r>
        <w:t xml:space="preserve">Moreover, as New Zealand continues to prioritize environmental sustainability and social equity, journalists in Wellington are uniquely positioned to shape narratives that align with these national priorities. Their ability to connect local stories with global trends will be critical in maintaining public trust in journalism.</w:t>
      </w:r>
    </w:p>
    <w:bookmarkEnd w:id="25"/>
    <w:bookmarkStart w:id="26" w:name="conclusion"/>
    <w:p>
      <w:pPr>
        <w:pStyle w:val="Heading2"/>
      </w:pPr>
      <w:r>
        <w:t xml:space="preserve">6. Conclusion</w:t>
      </w:r>
    </w:p>
    <w:p>
      <w:pPr>
        <w:pStyle w:val="FirstParagraph"/>
      </w:pPr>
      <w:r>
        <w:t xml:space="preserve">This Master Thesis has explored the multifaceted role of journalists in New Zealand’s Wellington, emphasizing their importance as both information providers and societal influencers. Through analysis of challenges, case studies, and future trends, the research highlights the resilience and adaptability required to thrive in a media landscape defined by rapid change.</w:t>
      </w:r>
    </w:p>
    <w:p>
      <w:pPr>
        <w:pStyle w:val="BodyText"/>
      </w:pPr>
      <w:r>
        <w:t xml:space="preserve">By centering on "Journalist," "New Zealand Wellington," and the broader implications for academic inquiry into media practices, this work contributes to a deeper understanding of how journalism can serve as a cornerstone of democratic engagement in regional contexts. Future research could further investigate the intersection of technology and journalism in Wellington or explore comparative studies with other global capitals.</w:t>
      </w:r>
    </w:p>
    <w:bookmarkEnd w:id="26"/>
    <w:bookmarkStart w:id="27" w:name="references"/>
    <w:p>
      <w:pPr>
        <w:pStyle w:val="Heading2"/>
      </w:pPr>
      <w:r>
        <w:t xml:space="preserve">References</w:t>
      </w:r>
    </w:p>
    <w:p>
      <w:pPr>
        <w:pStyle w:val="FirstParagraph"/>
      </w:pPr>
      <w:r>
        <w:rPr>
          <w:iCs/>
          <w:i/>
        </w:rPr>
        <w:t xml:space="preserve">(Note: This section would include citations to academic sources, interviews, and media archives relevant to the thesis. For brevity, examples are omitted here.)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Journalist Practices in New Zealand’s Wellington</dc:title>
  <dc:creator/>
  <dc:language>en</dc:language>
  <cp:keywords/>
  <dcterms:created xsi:type="dcterms:W3CDTF">2026-07-23T11:47:36Z</dcterms:created>
  <dcterms:modified xsi:type="dcterms:W3CDTF">2026-07-23T11:47:36Z</dcterms:modified>
</cp:coreProperties>
</file>

<file path=docProps/custom.xml><?xml version="1.0" encoding="utf-8"?>
<Properties xmlns="http://schemas.openxmlformats.org/officeDocument/2006/custom-properties" xmlns:vt="http://schemas.openxmlformats.org/officeDocument/2006/docPropsVTypes"/>
</file>