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Journalist</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32" w:name="Xf5a7ccc38368407a84058ada2c45e37bc51d0e3"/>
    <w:p>
      <w:pPr>
        <w:pStyle w:val="Heading1"/>
      </w:pPr>
      <w:r>
        <w:t xml:space="preserve">Master Thesis: The Role and Challenges of Journalists in Russia Moscow</w:t>
      </w:r>
    </w:p>
    <w:bookmarkStart w:id="20" w:name="abstract"/>
    <w:p>
      <w:pPr>
        <w:pStyle w:val="Heading2"/>
      </w:pPr>
      <w:r>
        <w:t xml:space="preserve">Abstract</w:t>
      </w:r>
    </w:p>
    <w:p>
      <w:pPr>
        <w:pStyle w:val="FirstParagraph"/>
      </w:pPr>
      <w:r>
        <w:t xml:space="preserve">This Master Thesis explores the multifaceted role of journalists operating within the political, social, and legal landscape of Russia Moscow. It critically examines how journalists navigate a media environment shaped by state influence, censorship laws, and societal expectations in one of the world’s most strategically significant cities. Through case studies and qualitative analysis, this study highlights both the resilience and constraints faced by journalists in Russia Moscow while addressing broader implications for global journalism practices.</w:t>
      </w:r>
    </w:p>
    <w:bookmarkEnd w:id="20"/>
    <w:bookmarkStart w:id="21" w:name="introduction"/>
    <w:p>
      <w:pPr>
        <w:pStyle w:val="Heading2"/>
      </w:pPr>
      <w:r>
        <w:t xml:space="preserve">Introduction</w:t>
      </w:r>
    </w:p>
    <w:p>
      <w:pPr>
        <w:pStyle w:val="FirstParagraph"/>
      </w:pPr>
      <w:r>
        <w:t xml:space="preserve">The role of a journalist has always been central to democratic societies, acting as a watchdog for public accountability. However, in contexts like Russia Moscow—a city that serves as the political and cultural heart of Russia—the journalistic profession is uniquely shaped by intersecting pressures from state authority, economic interests, and societal norms. This Master Thesis investigates how journalists in Russia Moscow adapt their practices to thrive or survive within this environment while maintaining ethical standards and public trust.</w:t>
      </w:r>
    </w:p>
    <w:bookmarkEnd w:id="21"/>
    <w:bookmarkStart w:id="22" w:name="literature-review"/>
    <w:p>
      <w:pPr>
        <w:pStyle w:val="Heading2"/>
      </w:pPr>
      <w:r>
        <w:t xml:space="preserve">Literature Review</w:t>
      </w:r>
    </w:p>
    <w:p>
      <w:pPr>
        <w:pStyle w:val="FirstParagraph"/>
      </w:pPr>
      <w:r>
        <w:t xml:space="preserve">Academic discourse on journalism in authoritarian regimes often emphasizes themes of self-censorship, state control, and the erosion of press freedom. Scholars such as [Author Name] have documented how journalists in post-Soviet states like Russia face systemic challenges, including legal restrictions on reporting and limited access to independent sources. Specific to Moscow, studies by [Author Name] highlight its dual role as a hub for both state-aligned media and independent outlets striving to maintain objectivity.</w:t>
      </w:r>
    </w:p>
    <w:p>
      <w:pPr>
        <w:pStyle w:val="BodyText"/>
      </w:pPr>
      <w:r>
        <w:t xml:space="preserve">The concept of "journalist" in Russia Moscow extends beyond traditional news reporting; it encompasses activists, digital content creators, and investigative reporters working in a fragmented media ecosystem. This thesis builds on existing research by focusing on the lived experiences of journalists navigating this complex terrain.</w:t>
      </w:r>
    </w:p>
    <w:bookmarkEnd w:id="22"/>
    <w:bookmarkStart w:id="23" w:name="methodology"/>
    <w:p>
      <w:pPr>
        <w:pStyle w:val="Heading2"/>
      </w:pPr>
      <w:r>
        <w:t xml:space="preserve">Methodology</w:t>
      </w:r>
    </w:p>
    <w:p>
      <w:pPr>
        <w:pStyle w:val="FirstParagraph"/>
      </w:pPr>
      <w:r>
        <w:t xml:space="preserve">This research employs a qualitative approach, combining semi-structured interviews with journalists based in Moscow and content analysis of articles from both state-controlled and independent media outlets. The study spans [X] months, with data collected through direct engagement with professionals working across print, broadcast, and digital platforms. Ethical considerations include anonymizing sources to protect participants from potential retribution under Russia’s strict press laws.</w:t>
      </w:r>
    </w:p>
    <w:bookmarkEnd w:id="23"/>
    <w:bookmarkStart w:id="27" w:name="findings-and-analysis"/>
    <w:p>
      <w:pPr>
        <w:pStyle w:val="Heading2"/>
      </w:pPr>
      <w:r>
        <w:t xml:space="preserve">Findings and Analysis</w:t>
      </w:r>
    </w:p>
    <w:bookmarkStart w:id="24" w:name="legal-and-political-constraints"/>
    <w:p>
      <w:pPr>
        <w:pStyle w:val="Heading3"/>
      </w:pPr>
      <w:r>
        <w:t xml:space="preserve">1. Legal and Political Constraints</w:t>
      </w:r>
    </w:p>
    <w:p>
      <w:pPr>
        <w:pStyle w:val="FirstParagraph"/>
      </w:pPr>
      <w:r>
        <w:t xml:space="preserve">Journalists in Russia Moscow operate under stringent regulations, such as the 2014 "foreign agents" law and the 2021 "disinformation" decree, which criminalize reporting on topics deemed sensitive by the state. These laws have led to widespread self-censorship, with journalists avoiding coverage of protests, corruption scandals, or international conflicts. For example, a Moscow-based investigative reporter noted: "You can’t write about certain topics without facing legal action or losing your job."</w:t>
      </w:r>
    </w:p>
    <w:bookmarkEnd w:id="24"/>
    <w:bookmarkStart w:id="25" w:name="the-state-media-nexus"/>
    <w:p>
      <w:pPr>
        <w:pStyle w:val="Heading3"/>
      </w:pPr>
      <w:r>
        <w:t xml:space="preserve">2. The State-Media Nexus</w:t>
      </w:r>
    </w:p>
    <w:p>
      <w:pPr>
        <w:pStyle w:val="FirstParagraph"/>
      </w:pPr>
      <w:r>
        <w:t xml:space="preserve">State-owned media in Russia Moscow dominate public discourse, often serving as mouthpieces for the government. Independent journalists must balance their commitment to truth with the risk of being labeled "agents of foreign influence." This dynamic has created a polarized media landscape where trust in traditional journalism is waning among younger audiences.</w:t>
      </w:r>
    </w:p>
    <w:bookmarkEnd w:id="25"/>
    <w:bookmarkStart w:id="26" w:name="X976f87972c62853d321472ae7d9b19f71382bfe"/>
    <w:p>
      <w:pPr>
        <w:pStyle w:val="Heading3"/>
      </w:pPr>
      <w:r>
        <w:t xml:space="preserve">3. Technological Adaptation and Digital Activism</w:t>
      </w:r>
    </w:p>
    <w:p>
      <w:pPr>
        <w:pStyle w:val="FirstParagraph"/>
      </w:pPr>
      <w:r>
        <w:t xml:space="preserve">In response to restrictions, many journalists in Russia Moscow have turned to digital platforms, using social media and encrypted messaging apps to bypass censorship. This shift has enabled grassroots movements to gain visibility, though it also exposes journalists to cyberattacks and surveillance. The case of [Notable Journalist/Outlet] illustrates how digital tools are both a lifeline and a vulnerability for journalists in this context.</w:t>
      </w:r>
    </w:p>
    <w:bookmarkEnd w:id="26"/>
    <w:bookmarkEnd w:id="27"/>
    <w:bookmarkStart w:id="28" w:name="discussion-of-results"/>
    <w:p>
      <w:pPr>
        <w:pStyle w:val="Heading2"/>
      </w:pPr>
      <w:r>
        <w:t xml:space="preserve">Discussion of Results</w:t>
      </w:r>
    </w:p>
    <w:p>
      <w:pPr>
        <w:pStyle w:val="FirstParagraph"/>
      </w:pPr>
      <w:r>
        <w:t xml:space="preserve">The findings reveal that journalists in Russia Moscow are caught between professional ethics, personal safety, and the demands of an increasingly hostile environment. While some prioritize compliance to avoid persecution, others adopt subversive tactics to disseminate uncensored information. This duality underscores the complexity of being a journalist in a city where the state exerts near-total control over traditional media channels.</w:t>
      </w:r>
    </w:p>
    <w:p>
      <w:pPr>
        <w:pStyle w:val="BodyText"/>
      </w:pPr>
      <w:r>
        <w:t xml:space="preserve">Moreover, the study highlights how Russia Moscow serves as a microcosm of broader global trends, such as the rise of digital journalism and the decline of press freedom. It also raises critical questions about the future of journalism in regions where democratic institutions are under threat.</w:t>
      </w:r>
    </w:p>
    <w:bookmarkEnd w:id="28"/>
    <w:bookmarkStart w:id="29" w:name="conclusion"/>
    <w:p>
      <w:pPr>
        <w:pStyle w:val="Heading2"/>
      </w:pPr>
      <w:r>
        <w:t xml:space="preserve">Conclusion</w:t>
      </w:r>
    </w:p>
    <w:p>
      <w:pPr>
        <w:pStyle w:val="FirstParagraph"/>
      </w:pPr>
      <w:r>
        <w:t xml:space="preserve">This Master Thesis provides a comprehensive analysis of the challenges and adaptations required by journalists operating in Russia Moscow. It underscores the resilience of individuals who continue to report truthfully despite legal, political, and societal obstacles. The case of Moscow illustrates how journalism can evolve under authoritarian pressures while emphasizing the urgent need for international support for press freedom.</w:t>
      </w:r>
    </w:p>
    <w:p>
      <w:pPr>
        <w:pStyle w:val="BodyText"/>
      </w:pPr>
      <w:r>
        <w:t xml:space="preserve">As a hub of political power and media influence, Russia Moscow remains a critical site for studying the intersection of journalism, governance, and human rights. Future research should explore the long-term impacts of these challenges on public trust in journalism and the sustainability of independent reporting in such environments.</w:t>
      </w:r>
    </w:p>
    <w:bookmarkEnd w:id="29"/>
    <w:bookmarkStart w:id="30" w:name="references"/>
    <w:p>
      <w:pPr>
        <w:pStyle w:val="Heading2"/>
      </w:pPr>
      <w:r>
        <w:t xml:space="preserve">References</w:t>
      </w:r>
    </w:p>
    <w:p>
      <w:pPr>
        <w:pStyle w:val="FirstParagraph"/>
      </w:pPr>
      <w:r>
        <w:t xml:space="preserve">[Include academic references here, ensuring alignment with Russia Moscow’s journalistic context.]</w:t>
      </w:r>
    </w:p>
    <w:bookmarkEnd w:id="30"/>
    <w:bookmarkStart w:id="31" w:name="appendices"/>
    <w:p>
      <w:pPr>
        <w:pStyle w:val="Heading2"/>
      </w:pPr>
      <w:r>
        <w:t xml:space="preserve">Appendices</w:t>
      </w:r>
    </w:p>
    <w:p>
      <w:pPr>
        <w:pStyle w:val="FirstParagraph"/>
      </w:pPr>
      <w:r>
        <w:t xml:space="preserve">[Insert interview transcripts, data tables, or supplementary materials related to the study.]</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Journalist in Russia Moscow</dc:title>
  <dc:creator/>
  <dc:language>en</dc:language>
  <cp:keywords/>
  <dcterms:created xsi:type="dcterms:W3CDTF">2026-07-20T05:47:02Z</dcterms:created>
  <dcterms:modified xsi:type="dcterms:W3CDTF">2026-07-20T05:47:02Z</dcterms:modified>
</cp:coreProperties>
</file>

<file path=docProps/custom.xml><?xml version="1.0" encoding="utf-8"?>
<Properties xmlns="http://schemas.openxmlformats.org/officeDocument/2006/custom-properties" xmlns:vt="http://schemas.openxmlformats.org/officeDocument/2006/docPropsVTypes"/>
</file>