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6ceb633b3aa7dd48a8e1d8a70b8ab5217a3a659"/>
    <w:p>
      <w:pPr>
        <w:pStyle w:val="Heading1"/>
      </w:pPr>
      <w:r>
        <w:t xml:space="preserve">Master Thesis: The Evolution and Challenges of Journalism in the Context of South Korea Seoul</w:t>
      </w:r>
    </w:p>
    <w:bookmarkStart w:id="20" w:name="abstract"/>
    <w:p>
      <w:pPr>
        <w:pStyle w:val="Heading2"/>
      </w:pPr>
      <w:r>
        <w:t xml:space="preserve">Abstract</w:t>
      </w:r>
    </w:p>
    <w:p>
      <w:pPr>
        <w:pStyle w:val="FirstParagraph"/>
      </w:pPr>
      <w:r>
        <w:t xml:space="preserve">This Master Thesis explores the multifaceted role of journalists operating within the vibrant media landscape of South Korea, specifically focusing on Seoul. As a global hub for technology, culture, and politics, Seoul presents unique challenges and opportunities for journalists navigating an era marked by rapid digital transformation and evolving public expectations. This study analyzes how journalists in Seoul adapt to these dynamics while upholding ethical standards in a society that values both transparency and national cohesion. By examining case studies of media organizations, policy frameworks, and the socio-political environment, this thesis contributes to understanding the resilience and innovation required for contemporary journalism in South Korea.</w:t>
      </w:r>
    </w:p>
    <w:bookmarkEnd w:id="20"/>
    <w:bookmarkStart w:id="21" w:name="introduction"/>
    <w:p>
      <w:pPr>
        <w:pStyle w:val="Heading2"/>
      </w:pPr>
      <w:r>
        <w:t xml:space="preserve">Introduction</w:t>
      </w:r>
    </w:p>
    <w:p>
      <w:pPr>
        <w:pStyle w:val="FirstParagraph"/>
      </w:pPr>
      <w:r>
        <w:t xml:space="preserve">The role of journalists is pivotal in shaping public discourse, particularly in a metropolis like Seoul, which serves as the political and cultural epicenter of South Korea. With its dense population, advanced infrastructure, and global connectivity, Seoul offers a dynamic environment where journalists must balance investigative rigor with the pressures of real-time news cycles. This thesis investigates how journalists in Seoul navigate challenges such as digital misinformation, media consolidation under strict regulatory frameworks (e.g., the Korean Press Act), and societal expectations for both accountability and harmony. The study underscores the importance of journalism as a cornerstone of democratic governance in South Korea, while highlighting the unique cultural and geopolitical factors that influence reporting in Seoul.</w:t>
      </w:r>
    </w:p>
    <w:bookmarkEnd w:id="21"/>
    <w:bookmarkStart w:id="22" w:name="literature-review"/>
    <w:p>
      <w:pPr>
        <w:pStyle w:val="Heading2"/>
      </w:pPr>
      <w:r>
        <w:t xml:space="preserve">Literature Review</w:t>
      </w:r>
    </w:p>
    <w:p>
      <w:pPr>
        <w:pStyle w:val="FirstParagraph"/>
      </w:pPr>
      <w:r>
        <w:t xml:space="preserve">Existing research on journalism in South Korea often emphasizes its dual role as both a watchdog and a facilitator of national unity. Scholars like Park (2018) highlight how Seoul-based media organizations have historically mediated between the public and the government, particularly during periods of political transition. Meanwhile, studies by Lee et al. (2020) critique the increasing influence of conglomerates on newsrooms, arguing that economic pressures threaten journalistic independence in Seoul. This thesis builds upon these insights by examining how journalists in Seoul leverage digital tools to maintain credibility amid rising competition from online platforms and social media influencers.</w:t>
      </w:r>
    </w:p>
    <w:bookmarkEnd w:id="22"/>
    <w:bookmarkStart w:id="23" w:name="methodology"/>
    <w:p>
      <w:pPr>
        <w:pStyle w:val="Heading2"/>
      </w:pPr>
      <w:r>
        <w:t xml:space="preserve">Methodology</w:t>
      </w:r>
    </w:p>
    <w:p>
      <w:pPr>
        <w:pStyle w:val="FirstParagraph"/>
      </w:pPr>
      <w:r>
        <w:t xml:space="preserve">This research employs a qualitative approach, combining case studies of major news organizations in Seoul (e.g., Yonhap News Agency, The Korea Herald) with interviews conducted with 15 journalists based in the city. Data collection also includes an analysis of recent investigative reports and public opinion surveys on media trust in South Korea. The study adopts critical theory to explore how journalistic practices reflect broader societal values, while addressing gaps in existing literature regarding the intersection of journalism and Seoul’s technological innovation ecosystem.</w:t>
      </w:r>
    </w:p>
    <w:bookmarkEnd w:id="23"/>
    <w:bookmarkStart w:id="24" w:name="X0f2ee42a88b8b08487ba5df5f64e0d07bd5121e"/>
    <w:p>
      <w:pPr>
        <w:pStyle w:val="Heading2"/>
      </w:pPr>
      <w:r>
        <w:t xml:space="preserve">The Role of Journalists in Seoul: Contextual Challenges</w:t>
      </w:r>
    </w:p>
    <w:p>
      <w:pPr>
        <w:pStyle w:val="FirstParagraph"/>
      </w:pPr>
      <w:r>
        <w:t xml:space="preserve">Journalists in Seoul operate within a unique socio-political environment shaped by South Korea’s rapid modernization and its strategic position on the Korean Peninsula. Key challenges include:</w:t>
      </w:r>
    </w:p>
    <w:p>
      <w:pPr>
        <w:numPr>
          <w:ilvl w:val="0"/>
          <w:numId w:val="1001"/>
        </w:numPr>
        <w:pStyle w:val="Compact"/>
      </w:pPr>
      <w:r>
        <w:rPr>
          <w:bCs/>
          <w:b/>
        </w:rPr>
        <w:t xml:space="preserve">Political Sensitivity:</w:t>
      </w:r>
      <w:r>
        <w:t xml:space="preserve"> </w:t>
      </w:r>
      <w:r>
        <w:t xml:space="preserve">Coverage of North Korea, political corruption, and national security issues often requires careful navigation of government restrictions.</w:t>
      </w:r>
    </w:p>
    <w:p>
      <w:pPr>
        <w:numPr>
          <w:ilvl w:val="0"/>
          <w:numId w:val="1001"/>
        </w:numPr>
        <w:pStyle w:val="Compact"/>
      </w:pPr>
      <w:r>
        <w:rPr>
          <w:bCs/>
          <w:b/>
        </w:rPr>
        <w:t xml:space="preserve">Digital Disinformation:</w:t>
      </w:r>
      <w:r>
        <w:t xml:space="preserve"> </w:t>
      </w:r>
      <w:r>
        <w:t xml:space="preserve">The proliferation of fake news on platforms like KakaoTalk and Daum.net has forced journalists to prioritize fact-checking and source verification.</w:t>
      </w:r>
    </w:p>
    <w:p>
      <w:pPr>
        <w:numPr>
          <w:ilvl w:val="0"/>
          <w:numId w:val="1001"/>
        </w:numPr>
        <w:pStyle w:val="Compact"/>
      </w:pPr>
      <w:r>
        <w:rPr>
          <w:bCs/>
          <w:b/>
        </w:rPr>
        <w:t xml:space="preserve">Economic Pressures:</w:t>
      </w:r>
      <w:r>
        <w:t xml:space="preserve"> </w:t>
      </w:r>
      <w:r>
        <w:t xml:space="preserve">Media consolidation under the ownership of chaebols (e.g., Samsung, SK Group) has raised concerns about editorial bias and resource allocation.</w:t>
      </w:r>
    </w:p>
    <w:bookmarkEnd w:id="24"/>
    <w:bookmarkStart w:id="25" w:name="cultural-and-technological-adaptations"/>
    <w:p>
      <w:pPr>
        <w:pStyle w:val="Heading2"/>
      </w:pPr>
      <w:r>
        <w:t xml:space="preserve">Cultural and Technological Adaptations</w:t>
      </w:r>
    </w:p>
    <w:p>
      <w:pPr>
        <w:pStyle w:val="FirstParagraph"/>
      </w:pPr>
      <w:r>
        <w:t xml:space="preserve">In response to these challenges, Seoul-based journalists have embraced innovative practices. For instance:</w:t>
      </w:r>
    </w:p>
    <w:p>
      <w:pPr>
        <w:numPr>
          <w:ilvl w:val="0"/>
          <w:numId w:val="1002"/>
        </w:numPr>
        <w:pStyle w:val="Compact"/>
      </w:pPr>
      <w:r>
        <w:rPr>
          <w:bCs/>
          <w:b/>
        </w:rPr>
        <w:t xml:space="preserve">Interactive Journalism:</w:t>
      </w:r>
      <w:r>
        <w:t xml:space="preserve"> </w:t>
      </w:r>
      <w:r>
        <w:t xml:space="preserve">Outlets like The Hankyoreh use multimedia storytelling to engage younger audiences.</w:t>
      </w:r>
    </w:p>
    <w:p>
      <w:pPr>
        <w:numPr>
          <w:ilvl w:val="0"/>
          <w:numId w:val="1002"/>
        </w:numPr>
        <w:pStyle w:val="Compact"/>
      </w:pPr>
      <w:r>
        <w:rPr>
          <w:bCs/>
          <w:b/>
        </w:rPr>
        <w:t xml:space="preserve">Citizen Journalism:</w:t>
      </w:r>
      <w:r>
        <w:t xml:space="preserve"> </w:t>
      </w:r>
      <w:r>
        <w:t xml:space="preserve">Social media platforms enable grassroots reporting on issues such as urban development and social inequality.</w:t>
      </w:r>
    </w:p>
    <w:p>
      <w:pPr>
        <w:numPr>
          <w:ilvl w:val="0"/>
          <w:numId w:val="1002"/>
        </w:numPr>
        <w:pStyle w:val="Compact"/>
      </w:pPr>
      <w:r>
        <w:rPr>
          <w:bCs/>
          <w:b/>
        </w:rPr>
        <w:t xml:space="preserve">Ethical Training Programs:</w:t>
      </w:r>
      <w:r>
        <w:t xml:space="preserve"> </w:t>
      </w:r>
      <w:r>
        <w:t xml:space="preserve">Organizations like the Korea Press Foundation offer workshops on digital ethics and AI-driven content moderation.</w:t>
      </w:r>
    </w:p>
    <w:bookmarkEnd w:id="25"/>
    <w:bookmarkStart w:id="26" w:name="Xec2e16b7983867409b02809c7c6a47e87c1d1cb"/>
    <w:p>
      <w:pPr>
        <w:pStyle w:val="Heading2"/>
      </w:pPr>
      <w:r>
        <w:t xml:space="preserve">Case Study: Seoul’s Media Landscape During the 2021 Presidential Election</w:t>
      </w:r>
    </w:p>
    <w:p>
      <w:pPr>
        <w:pStyle w:val="FirstParagraph"/>
      </w:pPr>
      <w:r>
        <w:t xml:space="preserve">The 2021 South Korean presidential election served as a critical test for journalists in Seoul. With heightened public scrutiny of political candidates and policies, media organizations faced pressure to provide balanced coverage while avoiding accusations of bias. This case study reveals how journalists employed real-time data analysis and collaborative reporting to maintain credibility, even amid polarized public opinion.</w:t>
      </w:r>
    </w:p>
    <w:bookmarkEnd w:id="26"/>
    <w:bookmarkStart w:id="27" w:name="conclusion"/>
    <w:p>
      <w:pPr>
        <w:pStyle w:val="Heading2"/>
      </w:pPr>
      <w:r>
        <w:t xml:space="preserve">Conclusion</w:t>
      </w:r>
    </w:p>
    <w:p>
      <w:pPr>
        <w:pStyle w:val="FirstParagraph"/>
      </w:pPr>
      <w:r>
        <w:t xml:space="preserve">This Master Thesis underscores the resilience of journalists in Seoul as they navigate an increasingly complex media environment shaped by technological innovation, political dynamics, and societal expectations. By examining the interplay between journalism and Seoul’s unique context, this study contributes to a deeper understanding of how journalists can uphold their role as truth-seekers while adapting to global trends. Future research could explore the long-term impact of AI on news production in South Korea or the role of international media partnerships in amplifying local narratives.</w:t>
      </w:r>
    </w:p>
    <w:bookmarkEnd w:id="27"/>
    <w:bookmarkStart w:id="28" w:name="references"/>
    <w:p>
      <w:pPr>
        <w:pStyle w:val="Heading2"/>
      </w:pPr>
      <w:r>
        <w:t xml:space="preserve">References</w:t>
      </w:r>
    </w:p>
    <w:p>
      <w:pPr>
        <w:pStyle w:val="FirstParagraph"/>
      </w:pPr>
      <w:r>
        <w:t xml:space="preserve">Park, J. (2018). "Media and Democracy in South Korea." Journal of Asian Media Studies, 12(3), 45–67.</w:t>
      </w:r>
      <w:r>
        <w:br/>
      </w:r>
      <w:r>
        <w:t xml:space="preserve">Lee, H., Kim, T., &amp; Cho, S. (2020). "Corporate Influence on Journalism: A Study of Seoul News Outlets." Korean Communication Research Journal, 45(2), 89–112.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South Korea Seoul</dc:title>
  <dc:creator/>
  <dc:language>en</dc:language>
  <cp:keywords/>
  <dcterms:created xsi:type="dcterms:W3CDTF">2026-07-23T11:28:53Z</dcterms:created>
  <dcterms:modified xsi:type="dcterms:W3CDTF">2026-07-23T11:28:53Z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