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cfc16d12367b071aa9d5c6ac82e721a8b49f68"/>
    <w:p>
      <w:pPr>
        <w:pStyle w:val="Heading1"/>
      </w:pPr>
      <w:r>
        <w:t xml:space="preserve">Master Thesis: The Role of Journalists in Sudan Khartoum</w:t>
      </w:r>
    </w:p>
    <w:bookmarkStart w:id="20" w:name="abstract"/>
    <w:p>
      <w:pPr>
        <w:pStyle w:val="Heading2"/>
      </w:pPr>
      <w:r>
        <w:t xml:space="preserve">Abstract</w:t>
      </w:r>
    </w:p>
    <w:p>
      <w:pPr>
        <w:pStyle w:val="FirstParagraph"/>
      </w:pPr>
      <w:r>
        <w:t xml:space="preserve">This Master Thesis explores the multifaceted role of journalists in Sudan Khartoum, emphasizing their significance as both chroniclers and catalysts of change in a politically complex landscape. The study examines the challenges faced by journalists operating in Sudan Khartoum, including censorship, political interference, and the socio-economic pressures that shape their work. Through qualitative research methods such as interviews and case studies, this thesis analyzes how journalists navigate these obstacles while contributing to public discourse and democratic processes. The findings highlight the resilience of Sudanese journalists in Khartoum and their critical role in fostering transparency during periods of political upheaval, particularly in the context of Sudan’s post-2019 revolution.</w:t>
      </w:r>
    </w:p>
    <w:bookmarkEnd w:id="20"/>
    <w:bookmarkStart w:id="21" w:name="introduction"/>
    <w:p>
      <w:pPr>
        <w:pStyle w:val="Heading2"/>
      </w:pPr>
      <w:r>
        <w:t xml:space="preserve">Introduction</w:t>
      </w:r>
    </w:p>
    <w:p>
      <w:pPr>
        <w:pStyle w:val="FirstParagraph"/>
      </w:pPr>
      <w:r>
        <w:t xml:space="preserve">Sudan Khartoum, as the political and cultural heart of Sudan, has long been a focal point for journalistic activity. The region’s history of conflict, governance transitions, and social transformation underscores the vital role journalists play in documenting events and shaping public opinion. This Master Thesis aims to investigate how journalists in Sudan Khartoum operate within a framework of legal restrictions, political tensions, and evolving media technologies. By focusing on the experiences of local journalists, this study seeks to contribute to broader discussions on press freedom, ethical journalism, and the impact of media on societal development in post-conflict regions.</w:t>
      </w:r>
    </w:p>
    <w:bookmarkEnd w:id="21"/>
    <w:bookmarkStart w:id="22" w:name="historical-context"/>
    <w:p>
      <w:pPr>
        <w:pStyle w:val="Heading2"/>
      </w:pPr>
      <w:r>
        <w:t xml:space="preserve">Historical Context</w:t>
      </w:r>
    </w:p>
    <w:p>
      <w:pPr>
        <w:pStyle w:val="FirstParagraph"/>
      </w:pPr>
      <w:r>
        <w:t xml:space="preserve">Sudan’s journalistic landscape has been shaped by decades of authoritarian rule, civil wars, and economic instability. Khartoum, as the capital city, has historically housed both state-controlled media and independent outlets that have often clashed with government policies. The 2019 revolution, which ousted long-time leader Omar al-Bashir, marked a pivotal moment for journalists in Sudan Khartoum. This event brought increased scrutiny of media practices and raised questions about the balance between press freedom and national security.</w:t>
      </w:r>
    </w:p>
    <w:bookmarkEnd w:id="22"/>
    <w:bookmarkStart w:id="23" w:name="literature-review"/>
    <w:p>
      <w:pPr>
        <w:pStyle w:val="Heading2"/>
      </w:pPr>
      <w:r>
        <w:t xml:space="preserve">Literature Review</w:t>
      </w:r>
    </w:p>
    <w:p>
      <w:pPr>
        <w:pStyle w:val="FirstParagraph"/>
      </w:pPr>
      <w:r>
        <w:t xml:space="preserve">Existing scholarship on journalism in Sudan highlights the dual role of journalists as both informants and activists. Studies by [Author Name] (Year) emphasize the risks faced by journalists in conflict zones, while [Author Name] (Year) analyzes the impact of digital media on news dissemination in post-colonial Africa. However, gaps remain in understanding how journalists in Sudan Khartoum specifically navigate local challenges such as legal frameworks that criminalize dissent and limited access to international media platforms. This thesis fills these gaps by focusing on the unique dynamics of journalism within Sudan Khartoum.</w:t>
      </w:r>
    </w:p>
    <w:bookmarkEnd w:id="23"/>
    <w:bookmarkStart w:id="24" w:name="methodology"/>
    <w:p>
      <w:pPr>
        <w:pStyle w:val="Heading2"/>
      </w:pPr>
      <w:r>
        <w:t xml:space="preserve">Methodology</w:t>
      </w:r>
    </w:p>
    <w:p>
      <w:pPr>
        <w:pStyle w:val="FirstParagraph"/>
      </w:pPr>
      <w:r>
        <w:t xml:space="preserve">This study employs a qualitative research approach, combining in-depth interviews with journalists based in Sudan Khartoum and an analysis of case studies from key events. Semi-structured interviews were conducted with 15 journalists representing print, broadcast, and digital media. Additionally, case studies of significant journalistic coverage during the 2019 revolution and subsequent political transitions were examined to identify patterns of resilience or suppression.</w:t>
      </w:r>
    </w:p>
    <w:bookmarkEnd w:id="24"/>
    <w:bookmarkStart w:id="25" w:name="key-findings"/>
    <w:p>
      <w:pPr>
        <w:pStyle w:val="Heading2"/>
      </w:pPr>
      <w:r>
        <w:t xml:space="preserve">Key Findings</w:t>
      </w:r>
    </w:p>
    <w:p>
      <w:pPr>
        <w:pStyle w:val="FirstParagraph"/>
      </w:pPr>
      <w:r>
        <w:rPr>
          <w:bCs/>
          <w:b/>
        </w:rPr>
        <w:t xml:space="preserve">1. Political Censorship and Legal Constraints:</w:t>
      </w:r>
      <w:r>
        <w:t xml:space="preserve"> </w:t>
      </w:r>
      <w:r>
        <w:t xml:space="preserve">Journalists in Sudan Khartoum frequently face legal challenges, including arrests for reporting on sensitive topics. The 2019 revolution saw an increase in press freedom but also heightened risks of retribution from both state and non-state actors.</w:t>
      </w:r>
    </w:p>
    <w:p>
      <w:pPr>
        <w:pStyle w:val="BodyText"/>
      </w:pPr>
      <w:r>
        <w:rPr>
          <w:bCs/>
          <w:b/>
        </w:rPr>
        <w:t xml:space="preserve">2. Ethical Dilemmas:</w:t>
      </w:r>
      <w:r>
        <w:t xml:space="preserve"> </w:t>
      </w:r>
      <w:r>
        <w:t xml:space="preserve">Many journalists reported ethical conflicts between truth-telling and self-censorship, particularly when covering political figures or marginalized groups.</w:t>
      </w:r>
    </w:p>
    <w:p>
      <w:pPr>
        <w:pStyle w:val="BodyText"/>
      </w:pPr>
      <w:r>
        <w:rPr>
          <w:bCs/>
          <w:b/>
        </w:rPr>
        <w:t xml:space="preserve">3. Technological Adaptation:</w:t>
      </w:r>
      <w:r>
        <w:t xml:space="preserve"> </w:t>
      </w:r>
      <w:r>
        <w:t xml:space="preserve">The rise of digital platforms has enabled journalists to bypass traditional censorship mechanisms, though access to the internet remains uneven in Khartoum.</w:t>
      </w:r>
    </w:p>
    <w:bookmarkEnd w:id="25"/>
    <w:bookmarkStart w:id="26" w:name="critical-analysis"/>
    <w:p>
      <w:pPr>
        <w:pStyle w:val="Heading2"/>
      </w:pPr>
      <w:r>
        <w:t xml:space="preserve">Critical Analysis</w:t>
      </w:r>
    </w:p>
    <w:p>
      <w:pPr>
        <w:pStyle w:val="FirstParagraph"/>
      </w:pPr>
      <w:r>
        <w:t xml:space="preserve">The findings reveal that journalists in Sudan Khartoum are not only observers but active participants in shaping societal narratives. Their work during the 2019 revolution demonstrated how media can mobilize public opinion and hold power accountable. However, the persistence of legal barriers and political interference continues to undermine their ability to operate freely. This thesis argues that strengthening institutional protections for journalists is essential for democratic progress in Sudan Khartoum.</w:t>
      </w:r>
    </w:p>
    <w:bookmarkEnd w:id="26"/>
    <w:bookmarkStart w:id="27" w:name="conclusion"/>
    <w:p>
      <w:pPr>
        <w:pStyle w:val="Heading2"/>
      </w:pPr>
      <w:r>
        <w:t xml:space="preserve">Conclusion</w:t>
      </w:r>
    </w:p>
    <w:p>
      <w:pPr>
        <w:pStyle w:val="FirstParagraph"/>
      </w:pPr>
      <w:r>
        <w:t xml:space="preserve">This Master Thesis underscores the indispensable role of journalists in Sudan Khartoum, particularly in a context marked by political uncertainty and social transformation. The challenges they face—from censorship to personal risk—highlight the need for greater international and local support for press freedom. Future research should explore the long-term impact of digital media on journalism in Sudan Khartoum and its potential to foster inclusive governance. As this study demonstrates, journalists in Sudan Khartoum are not merely reporters but guardians of truth in a region striving to redefine its future.</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[Author Name]. (Year). Title of Book. Publisher.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Sudan Khartoum</dc:title>
  <dc:creator/>
  <dc:language>en</dc:language>
  <cp:keywords/>
  <dcterms:created xsi:type="dcterms:W3CDTF">2026-07-19T20:03:37Z</dcterms:created>
  <dcterms:modified xsi:type="dcterms:W3CDTF">2026-07-19T20:03:37Z</dcterms:modified>
</cp:coreProperties>
</file>

<file path=docProps/custom.xml><?xml version="1.0" encoding="utf-8"?>
<Properties xmlns="http://schemas.openxmlformats.org/officeDocument/2006/custom-properties" xmlns:vt="http://schemas.openxmlformats.org/officeDocument/2006/docPropsVTypes"/>
</file>