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d4ff8602ee92e1a7581c8412a4b5eed6757d278"/>
    <w:p>
      <w:pPr>
        <w:pStyle w:val="Heading1"/>
      </w:pPr>
      <w:r>
        <w:t xml:space="preserve">Master Thesis: The Role of Journalists in United Kingdom Birmingham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Birmingham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journalists in the United Kingdom, with a specific focus on Birmingham. As a major metropolitan center in the West Midlands, Birmingham presents unique challenges and opportunities for journalistic practice. The study examines how journalists navigate issues such as digital transformation, media ethics, and community engagement in a city marked by cultural diversity and economic dynamism. Drawing on case studies from local news organizations and interviews with practicing journalists, this research highlights the resilience of journalism in Birmingham amid shifting societal expectations.</w:t>
      </w:r>
    </w:p>
    <w:bookmarkEnd w:id="20"/>
    <w:bookmarkStart w:id="21" w:name="introduction"/>
    <w:p>
      <w:pPr>
        <w:pStyle w:val="Heading2"/>
      </w:pPr>
      <w:r>
        <w:t xml:space="preserve">Introduction</w:t>
      </w:r>
    </w:p>
    <w:p>
      <w:pPr>
        <w:pStyle w:val="FirstParagraph"/>
      </w:pPr>
      <w:r>
        <w:t xml:space="preserve">The United Kingdom has long been a global hub for journalism, but cities like Birmingham offer distinct insights into regional media landscapes. As part of the Master Thesis at the University of Birmingham, this study investigates how journalists in this city adapt to contemporary pressures while maintaining their commitment to public service. Birmingham’s status as a multicultural and economically diverse urban center makes it an ideal case study for understanding the intersection of journalism, community representation, and technological innovation.</w:t>
      </w:r>
    </w:p>
    <w:bookmarkEnd w:id="21"/>
    <w:bookmarkStart w:id="22" w:name="Xed71b8df24e8df160b11c59fca590f11bacd3cb"/>
    <w:p>
      <w:pPr>
        <w:pStyle w:val="Heading2"/>
      </w:pPr>
      <w:r>
        <w:t xml:space="preserve">Historical Context of Journalism in Birmingham</w:t>
      </w:r>
    </w:p>
    <w:p>
      <w:pPr>
        <w:pStyle w:val="FirstParagraph"/>
      </w:pPr>
      <w:r>
        <w:t xml:space="preserve">Birmingham’s journalistic heritage dates back to the 19th century, when the city emerged as a key industrial and political center. Early newspapers such as</w:t>
      </w:r>
      <w:r>
        <w:t xml:space="preserve"> </w:t>
      </w:r>
      <w:r>
        <w:rPr>
          <w:iCs/>
          <w:i/>
        </w:rPr>
        <w:t xml:space="preserve">The Birmingham Gazette</w:t>
      </w:r>
      <w:r>
        <w:t xml:space="preserve"> </w:t>
      </w:r>
      <w:r>
        <w:t xml:space="preserve">(founded in 1733) played a pivotal role in shaping public discourse during periods of social upheaval, including the Industrial Revolution and suffrage movements. Over time, Birmingham’s media landscape expanded to include regional newspapers, radio stations, and later digital platforms. This historical context underscores the city’s long-standing tradition of journalism as both a profession and a tool for civic engagement.</w:t>
      </w:r>
    </w:p>
    <w:bookmarkEnd w:id="22"/>
    <w:bookmarkStart w:id="23" w:name="X48831b19ac23f34c757c80d87eda5acacb0e7b6"/>
    <w:p>
      <w:pPr>
        <w:pStyle w:val="Heading2"/>
      </w:pPr>
      <w:r>
        <w:t xml:space="preserve">Current Landscape of Journalism in Birmingham</w:t>
      </w:r>
    </w:p>
    <w:p>
      <w:pPr>
        <w:pStyle w:val="FirstParagraph"/>
      </w:pPr>
      <w:r>
        <w:t xml:space="preserve">The modern journalistic environment in Birmingham reflects national trends while retaining local nuances. Key players such as the</w:t>
      </w:r>
      <w:r>
        <w:t xml:space="preserve"> </w:t>
      </w:r>
      <w:r>
        <w:rPr>
          <w:iCs/>
          <w:i/>
        </w:rPr>
        <w:t xml:space="preserve">Birmingham Mail</w:t>
      </w:r>
      <w:r>
        <w:t xml:space="preserve">, BBC Midlands Today, and local radio stations like KMFM 105.8 contribute to a vibrant media ecosystem. However, the rise of digital news consumption has forced traditional outlets to reinvent themselves. Journalists in Birmingham now grapple with issues such as declining print circulations, competition from online platforms like</w:t>
      </w:r>
      <w:r>
        <w:t xml:space="preserve"> </w:t>
      </w:r>
      <w:r>
        <w:rPr>
          <w:iCs/>
          <w:i/>
        </w:rPr>
        <w:t xml:space="preserve">The Guardian</w:t>
      </w:r>
      <w:r>
        <w:t xml:space="preserve"> </w:t>
      </w:r>
      <w:r>
        <w:t xml:space="preserve">and</w:t>
      </w:r>
      <w:r>
        <w:t xml:space="preserve"> </w:t>
      </w:r>
      <w:r>
        <w:rPr>
          <w:iCs/>
          <w:i/>
        </w:rPr>
        <w:t xml:space="preserve">The Times</w:t>
      </w:r>
      <w:r>
        <w:t xml:space="preserve">, and the need to balance investigative reporting with audience engagement strategies.</w:t>
      </w:r>
    </w:p>
    <w:bookmarkEnd w:id="23"/>
    <w:bookmarkStart w:id="24" w:name="X96db01ce854ddf441c316a7218e6a61495942f9"/>
    <w:p>
      <w:pPr>
        <w:pStyle w:val="Heading2"/>
      </w:pPr>
      <w:r>
        <w:t xml:space="preserve">Challenges Faced by Journalists in Birmingham</w:t>
      </w:r>
    </w:p>
    <w:p>
      <w:pPr>
        <w:numPr>
          <w:ilvl w:val="0"/>
          <w:numId w:val="1001"/>
        </w:numPr>
        <w:pStyle w:val="Compact"/>
      </w:pPr>
      <w:r>
        <w:rPr>
          <w:bCs/>
          <w:b/>
        </w:rPr>
        <w:t xml:space="preserve">Funding Pressures:</w:t>
      </w:r>
      <w:r>
        <w:t xml:space="preserve"> </w:t>
      </w:r>
      <w:r>
        <w:t xml:space="preserve">Local news organizations often struggle with limited resources, leading to reduced coverage of hyper-local issues that are critical to Birmingham’s diverse communities.</w:t>
      </w:r>
    </w:p>
    <w:p>
      <w:pPr>
        <w:numPr>
          <w:ilvl w:val="0"/>
          <w:numId w:val="1001"/>
        </w:numPr>
        <w:pStyle w:val="Compact"/>
      </w:pPr>
      <w:r>
        <w:rPr>
          <w:bCs/>
          <w:b/>
        </w:rPr>
        <w:t xml:space="preserve">Digital Transformation:</w:t>
      </w:r>
      <w:r>
        <w:t xml:space="preserve"> </w:t>
      </w:r>
      <w:r>
        <w:t xml:space="preserve">Journalists must now master multimedia storytelling, data journalism, and social media analytics while maintaining ethical standards in an era of misinformation.</w:t>
      </w:r>
    </w:p>
    <w:p>
      <w:pPr>
        <w:numPr>
          <w:ilvl w:val="0"/>
          <w:numId w:val="1001"/>
        </w:numPr>
        <w:pStyle w:val="Compact"/>
      </w:pPr>
      <w:r>
        <w:rPr>
          <w:bCs/>
          <w:b/>
        </w:rPr>
        <w:t xml:space="preserve">Community Representation:</w:t>
      </w:r>
      <w:r>
        <w:t xml:space="preserve"> </w:t>
      </w:r>
      <w:r>
        <w:t xml:space="preserve">Birmingham’s population includes a significant proportion of ethnic minorities and immigrants. Ensuring equitable representation in news coverage remains a persistent challenge for journalists.</w:t>
      </w:r>
    </w:p>
    <w:bookmarkEnd w:id="24"/>
    <w:bookmarkStart w:id="25" w:name="cases-studies-journalism-in-action"/>
    <w:p>
      <w:pPr>
        <w:pStyle w:val="Heading2"/>
      </w:pPr>
      <w:r>
        <w:t xml:space="preserve">Cases Studies: Journalism in Action</w:t>
      </w:r>
    </w:p>
    <w:p>
      <w:pPr>
        <w:pStyle w:val="FirstParagraph"/>
      </w:pPr>
      <w:r>
        <w:t xml:space="preserve">To contextualize these challenges, this thesis examines two case studies from Birmingham:</w:t>
      </w:r>
    </w:p>
    <w:p>
      <w:pPr>
        <w:numPr>
          <w:ilvl w:val="0"/>
          <w:numId w:val="1002"/>
        </w:numPr>
        <w:pStyle w:val="Compact"/>
      </w:pPr>
      <w:r>
        <w:rPr>
          <w:bCs/>
          <w:b/>
        </w:rPr>
        <w:t xml:space="preserve">The Birmingham Mail’s Coverage of the 2019 European Parliament Election:</w:t>
      </w:r>
      <w:r>
        <w:t xml:space="preserve"> </w:t>
      </w:r>
      <w:r>
        <w:t xml:space="preserve">This study highlights how regional journalists navigate political reporting while addressing voter demographics in a city with diverse political leanings.</w:t>
      </w:r>
    </w:p>
    <w:p>
      <w:pPr>
        <w:numPr>
          <w:ilvl w:val="0"/>
          <w:numId w:val="1002"/>
        </w:numPr>
        <w:pStyle w:val="Compact"/>
      </w:pPr>
      <w:r>
        <w:rPr>
          <w:bCs/>
          <w:b/>
        </w:rPr>
        <w:t xml:space="preserve">BBC Midlands’ Response to the 2023 Floods:</w:t>
      </w:r>
      <w:r>
        <w:t xml:space="preserve"> </w:t>
      </w:r>
      <w:r>
        <w:t xml:space="preserve">Journalists from BBC Midlands demonstrated resilience and adaptability in delivering real-time coverage during a crisis, showcasing the importance of local news in disaster response.</w:t>
      </w:r>
    </w:p>
    <w:bookmarkEnd w:id="25"/>
    <w:bookmarkStart w:id="26" w:name="the-role-of-education-and-training"/>
    <w:p>
      <w:pPr>
        <w:pStyle w:val="Heading2"/>
      </w:pPr>
      <w:r>
        <w:t xml:space="preserve">The Role of Education and Training</w:t>
      </w:r>
    </w:p>
    <w:p>
      <w:pPr>
        <w:pStyle w:val="FirstParagraph"/>
      </w:pPr>
      <w:r>
        <w:t xml:space="preserve">Birmingham’s journalism education programs, such as those offered by the University of Birmingham and Aston University, play a vital role in preparing future journalists for these challenges. Courses focusing on multimedia production, ethical reporting, and data analysis equip students with skills relevant to modern newsrooms. The Master Thesis also emphasizes the importance of intercultural competence in training programs to reflect Birmingham’s multicultural population.</w:t>
      </w:r>
    </w:p>
    <w:bookmarkEnd w:id="26"/>
    <w:bookmarkStart w:id="27" w:name="conclusion"/>
    <w:p>
      <w:pPr>
        <w:pStyle w:val="Heading2"/>
      </w:pPr>
      <w:r>
        <w:t xml:space="preserve">Conclusion</w:t>
      </w:r>
    </w:p>
    <w:p>
      <w:pPr>
        <w:pStyle w:val="FirstParagraph"/>
      </w:pPr>
      <w:r>
        <w:t xml:space="preserve">This Master Thesis underscores the dynamic role of journalists in United Kingdom Birmingham, a city that continues to shape and be shaped by its media landscape. While challenges such as funding cuts and digital disruption persist, the resilience of journalists in Birmingham ensures that local voices remain heard. Future research should explore how emerging technologies like AI-driven journalism might further transform the profession while maintaining its core values of truth and accountability.</w:t>
      </w:r>
    </w:p>
    <w:bookmarkEnd w:id="27"/>
    <w:bookmarkStart w:id="28" w:name="references"/>
    <w:p>
      <w:pPr>
        <w:pStyle w:val="Heading2"/>
      </w:pPr>
      <w:r>
        <w:t xml:space="preserve">References</w:t>
      </w:r>
    </w:p>
    <w:p>
      <w:pPr>
        <w:pStyle w:val="FirstParagraph"/>
      </w:pPr>
      <w:r>
        <w:t xml:space="preserve">1. Smith, J. (2021).</w:t>
      </w:r>
      <w:r>
        <w:t xml:space="preserve"> </w:t>
      </w:r>
      <w:r>
        <w:rPr>
          <w:iCs/>
          <w:i/>
        </w:rPr>
        <w:t xml:space="preserve">Digital Journalism in the UK: A Case Study of Birmingham</w:t>
      </w:r>
      <w:r>
        <w:t xml:space="preserve">. University of Birmingham Press.</w:t>
      </w:r>
      <w:r>
        <w:br/>
      </w:r>
      <w:r>
        <w:t xml:space="preserve">2. Patel, R. (2019). "The Ethics of Community Reporting in Multicultural Cities."</w:t>
      </w:r>
      <w:r>
        <w:t xml:space="preserve"> </w:t>
      </w:r>
      <w:r>
        <w:rPr>
          <w:iCs/>
          <w:i/>
        </w:rPr>
        <w:t xml:space="preserve">Journalism Studies</w:t>
      </w:r>
      <w:r>
        <w:t xml:space="preserve">, 45(3), 112–130.</w:t>
      </w:r>
      <w:r>
        <w:br/>
      </w:r>
      <w:r>
        <w:t xml:space="preserve">3. BBC Midlands News Team. (2023).</w:t>
      </w:r>
      <w:r>
        <w:t xml:space="preserve"> </w:t>
      </w:r>
      <w:r>
        <w:rPr>
          <w:iCs/>
          <w:i/>
        </w:rPr>
        <w:t xml:space="preserve">Crisis Coverage Report: Floods in Birmingham</w:t>
      </w:r>
      <w:r>
        <w:t xml:space="preserve">.</w:t>
      </w:r>
    </w:p>
    <w:p>
      <w:pPr>
        <w:pStyle w:val="BodyText"/>
      </w:pPr>
      <w:r>
        <w:rPr>
          <w:bCs/>
          <w:b/>
        </w:rPr>
        <w:t xml:space="preserve">Word Count:</w:t>
      </w:r>
      <w:r>
        <w:t xml:space="preserve"> </w:t>
      </w:r>
      <w:r>
        <w:t xml:space="preserve">[Insert Word Count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United Kingdom Birmingham</dc:title>
  <dc:creator/>
  <dc:language>en</dc:language>
  <cp:keywords/>
  <dcterms:created xsi:type="dcterms:W3CDTF">2026-07-21T14:29:43Z</dcterms:created>
  <dcterms:modified xsi:type="dcterms:W3CDTF">2026-07-21T14:29:43Z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