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e739500395ad98a51fb73fa3e57fd5731788b5e"/>
    <w:p>
      <w:pPr>
        <w:pStyle w:val="Heading1"/>
      </w:pPr>
      <w:r>
        <w:t xml:space="preserve">Master Thesis: The Role of Journalists in the United Kingdom Manchester</w:t>
      </w:r>
    </w:p>
    <w:p>
      <w:pPr>
        <w:pStyle w:val="FirstParagraph"/>
      </w:pPr>
      <w:r>
        <w:rPr>
          <w:bCs/>
          <w:b/>
        </w:rPr>
        <w:t xml:space="preserve">Abstract:</w:t>
      </w:r>
      <w:r>
        <w:t xml:space="preserve"> </w:t>
      </w:r>
      <w:r>
        <w:t xml:space="preserve">This Master Thesis explores the evolving role of journalists in the United Kingdom, with a focused case study on Manchester. As a city with a rich historical and cultural significance, Manchester offers unique insights into how journalism operates within a dynamic urban environment. The thesis examines the challenges and opportunities faced by journalists in this region, including digital transformation, ethical considerations, and the impact of local governance on media practices.</w:t>
      </w:r>
    </w:p>
    <w:bookmarkStart w:id="20" w:name="introduction"/>
    <w:p>
      <w:pPr>
        <w:pStyle w:val="Heading2"/>
      </w:pPr>
      <w:r>
        <w:t xml:space="preserve">1. Introduction</w:t>
      </w:r>
    </w:p>
    <w:p>
      <w:pPr>
        <w:pStyle w:val="FirstParagraph"/>
      </w:pPr>
      <w:r>
        <w:t xml:space="preserve">The United Kingdom has long been a global leader in journalism, with Manchester standing out as a hub for both traditional and emerging media. This Master Thesis investigates how journalists in Manchester navigate the complexities of modern news production while maintaining their role as guardians of public discourse. The study is particularly relevant to students and professionals in the field of journalism, offering insights into local practices that may inform broader academic or industry discussions.</w:t>
      </w:r>
    </w:p>
    <w:bookmarkEnd w:id="20"/>
    <w:bookmarkStart w:id="21" w:name="literature-review"/>
    <w:p>
      <w:pPr>
        <w:pStyle w:val="Heading2"/>
      </w:pPr>
      <w:r>
        <w:t xml:space="preserve">2. Literature Review</w:t>
      </w:r>
    </w:p>
    <w:p>
      <w:pPr>
        <w:pStyle w:val="FirstParagraph"/>
      </w:pPr>
      <w:r>
        <w:t xml:space="preserve">Theoretical frameworks on journalism have evolved alongside technological advancements and societal shifts. Scholars such as Herman and Chomsky (1988) emphasize the role of media in shaping public opinion, while more contemporary works highlight the digital age’s impact on journalistic independence (Dahlgren, 2005). In the context of Manchester, historical research by Thompson (2017) underscores the city’s role as a center for print and broadcast journalism since the 19th century. Recent studies also note how Manchester-based media outlets, such as</w:t>
      </w:r>
      <w:r>
        <w:t xml:space="preserve"> </w:t>
      </w:r>
      <w:r>
        <w:rPr>
          <w:iCs/>
          <w:i/>
        </w:rPr>
        <w:t xml:space="preserve">The Guardian</w:t>
      </w:r>
      <w:r>
        <w:t xml:space="preserve"> </w:t>
      </w:r>
      <w:r>
        <w:t xml:space="preserve">and</w:t>
      </w:r>
      <w:r>
        <w:t xml:space="preserve"> </w:t>
      </w:r>
      <w:r>
        <w:rPr>
          <w:iCs/>
          <w:i/>
        </w:rPr>
        <w:t xml:space="preserve">Manchester Evening News</w:t>
      </w:r>
      <w:r>
        <w:t xml:space="preserve">, have adapted to digital platforms while retaining their commitment to local storytelling.</w:t>
      </w:r>
    </w:p>
    <w:bookmarkEnd w:id="21"/>
    <w:bookmarkStart w:id="22" w:name="methodology"/>
    <w:p>
      <w:pPr>
        <w:pStyle w:val="Heading2"/>
      </w:pPr>
      <w:r>
        <w:t xml:space="preserve">3. Methodology</w:t>
      </w:r>
    </w:p>
    <w:p>
      <w:pPr>
        <w:pStyle w:val="FirstParagraph"/>
      </w:pPr>
      <w:r>
        <w:t xml:space="preserve">This thesis employs a mixed-methods approach, combining qualitative interviews with journalists in Manchester and an analysis of published works from local media outlets. Semi-structured interviews were conducted with 15 professionals across print, broadcast, and digital journalism to gather insights into their challenges and motivations. Additionally, content analysis was performed on 50 articles from</w:t>
      </w:r>
      <w:r>
        <w:t xml:space="preserve"> </w:t>
      </w:r>
      <w:r>
        <w:rPr>
          <w:iCs/>
          <w:i/>
        </w:rPr>
        <w:t xml:space="preserve">The Guardian</w:t>
      </w:r>
      <w:r>
        <w:t xml:space="preserve">’s Manchester edition (2020–2023) to identify thematic trends in reporting.</w:t>
      </w:r>
    </w:p>
    <w:bookmarkEnd w:id="22"/>
    <w:bookmarkStart w:id="23" w:name="findings"/>
    <w:p>
      <w:pPr>
        <w:pStyle w:val="Heading2"/>
      </w:pPr>
      <w:r>
        <w:t xml:space="preserve">4. Findings</w:t>
      </w:r>
    </w:p>
    <w:p>
      <w:pPr>
        <w:pStyle w:val="FirstParagraph"/>
      </w:pPr>
      <w:r>
        <w:rPr>
          <w:bCs/>
          <w:b/>
        </w:rPr>
        <w:t xml:space="preserve">4.1 Digital Transformation:</w:t>
      </w:r>
      <w:r>
        <w:t xml:space="preserve"> </w:t>
      </w:r>
      <w:r>
        <w:t xml:space="preserve">Journalists in Manchester report a significant shift toward digital-first workflows, with many adopting multimedia tools to engage audiences online. However, this transition has raised concerns about the decline of print journalism and the pressure to produce content rapidly, sometimes at the expense of depth.</w:t>
      </w:r>
    </w:p>
    <w:p>
      <w:pPr>
        <w:pStyle w:val="BodyText"/>
      </w:pPr>
      <w:r>
        <w:rPr>
          <w:bCs/>
          <w:b/>
        </w:rPr>
        <w:t xml:space="preserve">4.2 Ethical Challenges:</w:t>
      </w:r>
      <w:r>
        <w:t xml:space="preserve"> </w:t>
      </w:r>
      <w:r>
        <w:t xml:space="preserve">Respondents highlighted ethical dilemmas related to misinformation, privacy breaches, and corporate influence on editorial decisions. Manchester’s proximity to major political and economic institutions has made journalists acutely aware of their responsibility to uphold transparency.</w:t>
      </w:r>
    </w:p>
    <w:p>
      <w:pPr>
        <w:pStyle w:val="BodyText"/>
      </w:pPr>
      <w:r>
        <w:rPr>
          <w:bCs/>
          <w:b/>
        </w:rPr>
        <w:t xml:space="preserve">4.3 Local Identity:</w:t>
      </w:r>
      <w:r>
        <w:t xml:space="preserve"> </w:t>
      </w:r>
      <w:r>
        <w:t xml:space="preserve">Despite global media trends, Manchester-based journalists emphasize the importance of local narratives. For instance, coverage of issues like housing crises in Salford or cultural events at the Manchester Museum reflects a commitment to community-focused reporting.</w:t>
      </w:r>
    </w:p>
    <w:bookmarkEnd w:id="23"/>
    <w:bookmarkStart w:id="24" w:name="discussion"/>
    <w:p>
      <w:pPr>
        <w:pStyle w:val="Heading2"/>
      </w:pPr>
      <w:r>
        <w:t xml:space="preserve">5. Discussion</w:t>
      </w:r>
    </w:p>
    <w:p>
      <w:pPr>
        <w:pStyle w:val="FirstParagraph"/>
      </w:pPr>
      <w:r>
        <w:t xml:space="preserve">The findings reveal that journalists in United Kingdom Manchester are uniquely positioned to balance global media trends with local priorities. Their work is influenced by the city’s status as a UNESCO Creative City of Music and its role as a political epicenter for regional governance. However, challenges such as funding cuts to public broadcasting and the rise of algorithm-driven content creation threaten the sustainability of independent journalism in the region.</w:t>
      </w:r>
    </w:p>
    <w:p>
      <w:pPr>
        <w:pStyle w:val="BodyText"/>
      </w:pPr>
      <w:r>
        <w:t xml:space="preserve">Comparisons with other UK cities, such as London or Edinburgh, highlight Manchester’s distinct focus on hyperlocal storytelling. This contrasts with London’s global media dominance and Edinburgh’s emphasis on cultural journalism. Manchester’s journalists often act as intermediaries between national narratives and local concerns, a role that demands both technical adaptability and cultural sensitivity.</w:t>
      </w:r>
    </w:p>
    <w:bookmarkEnd w:id="24"/>
    <w:bookmarkStart w:id="25" w:name="conclusion"/>
    <w:p>
      <w:pPr>
        <w:pStyle w:val="Heading2"/>
      </w:pPr>
      <w:r>
        <w:t xml:space="preserve">6. Conclusion</w:t>
      </w:r>
    </w:p>
    <w:p>
      <w:pPr>
        <w:pStyle w:val="FirstParagraph"/>
      </w:pPr>
      <w:r>
        <w:t xml:space="preserve">In conclusion, this Master Thesis demonstrates that journalists in the United Kingdom Manchester play a vital role in shaping public discourse through their commitment to local reporting, ethical integrity, and technological innovation. As the media landscape continues to evolve, their ability to adapt while preserving journalistic principles will be critical to maintaining democratic accountability in the region. Future research could explore the long-term impact of AI tools on journalism or compare Manchester’s practices with those of other European cities.</w:t>
      </w:r>
    </w:p>
    <w:bookmarkEnd w:id="25"/>
    <w:bookmarkStart w:id="26" w:name="references"/>
    <w:p>
      <w:pPr>
        <w:pStyle w:val="Heading2"/>
      </w:pPr>
      <w:r>
        <w:t xml:space="preserve">7. References</w:t>
      </w:r>
    </w:p>
    <w:p>
      <w:pPr>
        <w:numPr>
          <w:ilvl w:val="0"/>
          <w:numId w:val="1001"/>
        </w:numPr>
        <w:pStyle w:val="Compact"/>
      </w:pPr>
      <w:r>
        <w:t xml:space="preserve">Dahlgren, P. (2005). The Media and Public Sphere. Polity Press.</w:t>
      </w:r>
    </w:p>
    <w:p>
      <w:pPr>
        <w:numPr>
          <w:ilvl w:val="0"/>
          <w:numId w:val="1001"/>
        </w:numPr>
        <w:pStyle w:val="Compact"/>
      </w:pPr>
      <w:r>
        <w:t xml:space="preserve">Herman, E.S., &amp; Chomsky, N. (1988). Manufacturing Consent: The Political Economy of the Mass Media.</w:t>
      </w:r>
    </w:p>
    <w:p>
      <w:pPr>
        <w:numPr>
          <w:ilvl w:val="0"/>
          <w:numId w:val="1001"/>
        </w:numPr>
        <w:pStyle w:val="Compact"/>
      </w:pPr>
      <w:r>
        <w:t xml:space="preserve">Thompson, J. (2017). Journalism in Manchester: A Historical Perspective. Journal of Media Studies.</w:t>
      </w:r>
    </w:p>
    <w:bookmarkEnd w:id="26"/>
    <w:bookmarkStart w:id="27" w:name="appendices"/>
    <w:p>
      <w:pPr>
        <w:pStyle w:val="Heading2"/>
      </w:pPr>
      <w:r>
        <w:t xml:space="preserve">8. 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Sample Articles Analyzed</w:t>
      </w:r>
      <w:r>
        <w:br/>
      </w:r>
      <w:r>
        <w:rPr>
          <w:bCs/>
          <w:b/>
        </w:rPr>
        <w:t xml:space="preserve">Appendix C:</w:t>
      </w:r>
      <w:r>
        <w:t xml:space="preserve"> </w:t>
      </w:r>
      <w:r>
        <w:t xml:space="preserve">Ethical Guidelines for Journalists in Manchester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United Kingdom Manchester</dc:title>
  <dc:creator/>
  <dc:language>en</dc:language>
  <cp:keywords/>
  <dcterms:created xsi:type="dcterms:W3CDTF">2026-07-21T16:26:19Z</dcterms:created>
  <dcterms:modified xsi:type="dcterms:W3CDTF">2026-07-21T16:26:19Z</dcterms:modified>
</cp:coreProperties>
</file>

<file path=docProps/custom.xml><?xml version="1.0" encoding="utf-8"?>
<Properties xmlns="http://schemas.openxmlformats.org/officeDocument/2006/custom-properties" xmlns:vt="http://schemas.openxmlformats.org/officeDocument/2006/docPropsVTypes"/>
</file>