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Venezuela's</w:t>
      </w:r>
      <w:r>
        <w:t xml:space="preserve"> </w:t>
      </w:r>
      <w:r>
        <w:t xml:space="preserve">Capital,</w:t>
      </w:r>
      <w:r>
        <w:t xml:space="preserve"> </w:t>
      </w:r>
      <w:r>
        <w:t xml:space="preserve">Caracas</w:t>
      </w:r>
    </w:p>
    <w:p>
      <w:pPr>
        <w:pStyle w:val="FirstParagraph"/>
      </w:pPr>
      <w:r>
        <w:t xml:space="preserve">```html</w:t>
      </w:r>
    </w:p>
    <w:bookmarkStart w:id="29" w:name="X533985a52f8a9634c0c7ac21601023425d3b8a0"/>
    <w:p>
      <w:pPr>
        <w:pStyle w:val="Heading1"/>
      </w:pPr>
      <w:r>
        <w:t xml:space="preserve">Master Thesis: The Role of Journalists in Venezuela's Capital, Caracas: Navigating Political and Social Dynamics</w:t>
      </w:r>
    </w:p>
    <w:bookmarkStart w:id="20" w:name="abstract"/>
    <w:p>
      <w:pPr>
        <w:pStyle w:val="Heading2"/>
      </w:pPr>
      <w:r>
        <w:t xml:space="preserve">Abstract</w:t>
      </w:r>
    </w:p>
    <w:p>
      <w:pPr>
        <w:pStyle w:val="FirstParagraph"/>
      </w:pPr>
      <w:r>
        <w:t xml:space="preserve">This Master Thesis explores the challenges and contributions of journalists operating in Venezuela's capital, Caracas. As a pivotal hub for media activity in Latin America, Caracas presents unique socio-political dynamics that shape journalistic practices. The study examines how journalists navigate censorship, political polarization, and economic instability while fulfilling their role as watchdogs of democracy. By analyzing case studies and interviews with local journalists, this thesis highlights the resilience of the profession in a context marked by authoritarian pressures and societal demands for transparency.</w:t>
      </w:r>
    </w:p>
    <w:bookmarkEnd w:id="20"/>
    <w:bookmarkStart w:id="21" w:name="introduction"/>
    <w:p>
      <w:pPr>
        <w:pStyle w:val="Heading2"/>
      </w:pPr>
      <w:r>
        <w:t xml:space="preserve">Introduction</w:t>
      </w:r>
    </w:p>
    <w:p>
      <w:pPr>
        <w:pStyle w:val="FirstParagraph"/>
      </w:pPr>
      <w:r>
        <w:t xml:space="preserve">Venezuela has long been a focal point for global discussions on press freedom, with Caracas serving as both the epicenter of media activity and a testing ground for journalistic integrity. Journalists in this city face an environment where state control over information is increasingly pervasive, yet public demand for accountability remains strong. This thesis investigates how journalists in Caracas balance their ethical obligations with the risks of repression, self-censorship, and professional marginalization. The research aims to contribute to the academic discourse on journalism under authoritarian regimes while providing actionable insights for improving media resilience in Venezuela.</w:t>
      </w:r>
    </w:p>
    <w:bookmarkEnd w:id="21"/>
    <w:bookmarkStart w:id="22" w:name="literature-review"/>
    <w:p>
      <w:pPr>
        <w:pStyle w:val="Heading2"/>
      </w:pPr>
      <w:r>
        <w:t xml:space="preserve">Literature Review</w:t>
      </w:r>
    </w:p>
    <w:p>
      <w:pPr>
        <w:pStyle w:val="FirstParagraph"/>
      </w:pPr>
      <w:r>
        <w:t xml:space="preserve">Existing scholarship on journalism in Venezuela highlights a consistent pattern of decline in press freedom since the early 2000s. Organizations like Reporters Without Borders have repeatedly ranked Venezuela among the most dangerous countries for journalists, citing cases of imprisonment, harassment, and physical violence. In Caracas, this context is exacerbated by the concentration of media ownership under state-aligned entities and the fragmentation of independent outlets due to economic collapse.</w:t>
      </w:r>
    </w:p>
    <w:p>
      <w:pPr>
        <w:pStyle w:val="BodyText"/>
      </w:pPr>
      <w:r>
        <w:t xml:space="preserve">Studies on digital journalism reveal that Caracas-based journalists have increasingly turned to social media platforms as tools for circumventing censorship. However, this shift has also exposed them to new risks, including surveillance and targeted disinformation campaigns. The role of journalists in Caracas is further complicated by the polarization of society, where reporting often becomes entangled in political narratives.</w:t>
      </w:r>
    </w:p>
    <w:bookmarkEnd w:id="22"/>
    <w:bookmarkStart w:id="23" w:name="methodology"/>
    <w:p>
      <w:pPr>
        <w:pStyle w:val="Heading2"/>
      </w:pPr>
      <w:r>
        <w:t xml:space="preserve">Methodology</w:t>
      </w:r>
    </w:p>
    <w:p>
      <w:pPr>
        <w:pStyle w:val="FirstParagraph"/>
      </w:pPr>
      <w:r>
        <w:t xml:space="preserve">This thesis employs a mixed-methods approach to analyze the experiences of journalists in Caracas. Qualitative interviews were conducted with 15 journalists representing diverse media outlets, including traditional newspapers, online platforms, and broadcast networks. Quantitative data was collected from press freedom indices (e.g., RSF’s World Press Freedom Index) and academic databases tracking censorship trends in Venezuela.</w:t>
      </w:r>
    </w:p>
    <w:p>
      <w:pPr>
        <w:pStyle w:val="BodyText"/>
      </w:pPr>
      <w:r>
        <w:t xml:space="preserve">Case studies of specific incidents—such as the shutdown of opposition-aligned radio stations in 2021 and the imprisonment of investigative reporters—were used to contextualize broader patterns. The analysis also incorporates historical data on media ownership changes in Caracas to trace the evolution of press freedom over time.</w:t>
      </w:r>
    </w:p>
    <w:bookmarkEnd w:id="23"/>
    <w:bookmarkStart w:id="24" w:name="case-studies-challenges-and-triumphs"/>
    <w:p>
      <w:pPr>
        <w:pStyle w:val="Heading2"/>
      </w:pPr>
      <w:r>
        <w:t xml:space="preserve">Case Studies: Challenges and Triumphs</w:t>
      </w:r>
    </w:p>
    <w:p>
      <w:pPr>
        <w:pStyle w:val="FirstParagraph"/>
      </w:pPr>
      <w:r>
        <w:rPr>
          <w:bCs/>
          <w:b/>
        </w:rPr>
        <w:t xml:space="preserve">Case Study 1: Censorship in State-Controlled Media</w:t>
      </w:r>
      <w:r>
        <w:br/>
      </w:r>
      <w:r>
        <w:t xml:space="preserve">In Caracas, state-owned television channels like VTV frequently report government narratives without critical analysis. Independent journalists often face pressure to conform or risk losing access to key sources. One interviewee noted, “Our role is to question power, but when the power controls the airwaves, our voice is drowned out.”</w:t>
      </w:r>
    </w:p>
    <w:p>
      <w:pPr>
        <w:pStyle w:val="BodyText"/>
      </w:pPr>
      <w:r>
        <w:rPr>
          <w:bCs/>
          <w:b/>
        </w:rPr>
        <w:t xml:space="preserve">Case Study 2: Digital Resistance and Innovation</w:t>
      </w:r>
      <w:r>
        <w:br/>
      </w:r>
      <w:r>
        <w:t xml:space="preserve">Despite these challenges, journalists in Caracas have pioneered creative solutions. For example, outlets like</w:t>
      </w:r>
      <w:r>
        <w:t xml:space="preserve"> </w:t>
      </w:r>
      <w:r>
        <w:rPr>
          <w:iCs/>
          <w:i/>
        </w:rPr>
        <w:t xml:space="preserve">El Pitazo</w:t>
      </w:r>
      <w:r>
        <w:t xml:space="preserve"> </w:t>
      </w:r>
      <w:r>
        <w:t xml:space="preserve">use encrypted messaging apps to distribute news and rely on citizen journalism to report on protests or infrastructure failures. These strategies have allowed them to maintain relevance in a climate of restricted information flow.</w:t>
      </w:r>
    </w:p>
    <w:bookmarkEnd w:id="24"/>
    <w:bookmarkStart w:id="25" w:name="findings-and-discussion"/>
    <w:p>
      <w:pPr>
        <w:pStyle w:val="Heading2"/>
      </w:pPr>
      <w:r>
        <w:t xml:space="preserve">Findings and Discussion</w:t>
      </w:r>
    </w:p>
    <w:p>
      <w:pPr>
        <w:pStyle w:val="FirstParagraph"/>
      </w:pPr>
      <w:r>
        <w:t xml:space="preserve">The research reveals that journalists in Caracas operate under a dual pressure: external repression from the state and internal constraints stemming from economic hardship. Over 60% of interviewees reported experiencing self-censorship to avoid retaliation, while 75% cited financial instability as a barrier to investigative reporting. However, the findings also underscore their resilience. Digital platforms have become lifelines for disseminating uncensored information, with Caracas-based journalists often leading regional trends in digital activism.</w:t>
      </w:r>
    </w:p>
    <w:p>
      <w:pPr>
        <w:pStyle w:val="BodyText"/>
      </w:pPr>
      <w:r>
        <w:t xml:space="preserve">Notably, the study found that public trust in journalism remains high despite government efforts to discredit independent media. This suggests that the role of journalists as truth-seekers is still seen as essential to Venezuela’s democratic aspirations—a paradox given the country’s authoritarian trajectory.</w:t>
      </w:r>
    </w:p>
    <w:bookmarkEnd w:id="25"/>
    <w:bookmarkStart w:id="26" w:name="conclusion"/>
    <w:p>
      <w:pPr>
        <w:pStyle w:val="Heading2"/>
      </w:pPr>
      <w:r>
        <w:t xml:space="preserve">Conclusion</w:t>
      </w:r>
    </w:p>
    <w:p>
      <w:pPr>
        <w:pStyle w:val="FirstParagraph"/>
      </w:pPr>
      <w:r>
        <w:t xml:space="preserve">This Master Thesis underscores the critical yet precarious position of journalists in Caracas, Venezuela. Their work is indispensable for maintaining transparency and accountability in a society grappling with political and economic crises. However, systemic challenges—ranging from censorship to resource scarcity—threaten their ability to fulfill this role effectively. The study calls for international support mechanisms, such as funding for independent media and digital security training, to safeguard the profession in Caracas.</w:t>
      </w:r>
    </w:p>
    <w:p>
      <w:pPr>
        <w:pStyle w:val="BodyText"/>
      </w:pPr>
      <w:r>
        <w:t xml:space="preserve">Future research should explore the long-term impacts of diaspora journalism on Venezuela’s information landscape and the potential for hybrid models of reporting that combine traditional and digital methods. By centering the experiences of journalists in Caracas, this thesis contributes to a deeper understanding of how media can function as both a mirror and a catalyst for societal change in authoritarian contexts.</w:t>
      </w:r>
    </w:p>
    <w:bookmarkEnd w:id="26"/>
    <w:bookmarkStart w:id="27" w:name="references"/>
    <w:p>
      <w:pPr>
        <w:pStyle w:val="Heading2"/>
      </w:pPr>
      <w:r>
        <w:t xml:space="preserve">References</w:t>
      </w:r>
    </w:p>
    <w:p>
      <w:pPr>
        <w:numPr>
          <w:ilvl w:val="0"/>
          <w:numId w:val="1001"/>
        </w:numPr>
        <w:pStyle w:val="Compact"/>
      </w:pPr>
      <w:r>
        <w:t xml:space="preserve">Reporters Without Borders. (2023). World Press Freedom Index.</w:t>
      </w:r>
    </w:p>
    <w:p>
      <w:pPr>
        <w:numPr>
          <w:ilvl w:val="0"/>
          <w:numId w:val="1001"/>
        </w:numPr>
        <w:pStyle w:val="Compact"/>
      </w:pPr>
      <w:r>
        <w:t xml:space="preserve">Scholarly articles on press freedom in Latin America.</w:t>
      </w:r>
    </w:p>
    <w:p>
      <w:pPr>
        <w:numPr>
          <w:ilvl w:val="0"/>
          <w:numId w:val="1001"/>
        </w:numPr>
        <w:pStyle w:val="Compact"/>
      </w:pPr>
      <w:r>
        <w:t xml:space="preserve">Interview transcripts and case studies from Caracas-based journalists.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Journalists</w:t>
      </w:r>
      <w:r>
        <w:br/>
      </w:r>
      <w:r>
        <w:rPr>
          <w:bCs/>
          <w:b/>
        </w:rPr>
        <w:t xml:space="preserve">Appendix B:</w:t>
      </w:r>
      <w:r>
        <w:t xml:space="preserve"> </w:t>
      </w:r>
      <w:r>
        <w:t xml:space="preserve">Data Tables on Press Freedom Indices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Venezuela's Capital, Caracas</dc:title>
  <dc:creator/>
  <dc:language>en</dc:language>
  <cp:keywords/>
  <dcterms:created xsi:type="dcterms:W3CDTF">2026-07-23T05:50:17Z</dcterms:created>
  <dcterms:modified xsi:type="dcterms:W3CDTF">2026-07-23T05:50:17Z</dcterms:modified>
</cp:coreProperties>
</file>

<file path=docProps/custom.xml><?xml version="1.0" encoding="utf-8"?>
<Properties xmlns="http://schemas.openxmlformats.org/officeDocument/2006/custom-properties" xmlns:vt="http://schemas.openxmlformats.org/officeDocument/2006/docPropsVTypes"/>
</file>