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afcb5e2814495fb496cce756352fd09cedb2578"/>
    <w:p>
      <w:pPr>
        <w:pStyle w:val="Heading1"/>
      </w:pPr>
      <w:r>
        <w:t xml:space="preserve">Master Thesis: The Role and Challenges of a Judge in the Legal System of Bangladesh Dhaka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a judge within the judicial system of Bangladesh, with a specific focus on Dhaka—the capital and most populous city. The study examines how judges navigate complex legal frameworks, socio-political dynamics, and administrative challenges to uphold justice in one of South Asia's most densely populated urban centers. By analyzing case studies, legal statutes, and interviews with legal professionals in Dhaka, this thesis highlights the evolving responsibilities of a judge in Bangladesh while proposing recommendations for judicial reform to enhance efficiency and public trust.</w:t>
      </w:r>
    </w:p>
    <w:bookmarkEnd w:id="20"/>
    <w:bookmarkStart w:id="21" w:name="introduction"/>
    <w:p>
      <w:pPr>
        <w:pStyle w:val="Heading2"/>
      </w:pPr>
      <w:r>
        <w:t xml:space="preserve">Introduction</w:t>
      </w:r>
    </w:p>
    <w:p>
      <w:pPr>
        <w:pStyle w:val="FirstParagraph"/>
      </w:pPr>
      <w:r>
        <w:t xml:space="preserve">The judiciary is a cornerstone of democracy, ensuring the rule of law and protecting citizens' rights. In Bangladesh, where legal traditions are shaped by both common law principles and Islamic jurisprudence, judges in Dhaka face unique responsibilities. As the capital city, Dhaka houses key institutions like the Supreme Court of Bangladesh and numerous district courts that handle a high volume of civil, criminal, and constitutional cases. This thesis investigates how judges in Dhaka balance their duties as legal interpreters, dispute resolvers, and guardians of constitutional rights amidst systemic challenges such as case backlog, corruption allegations, and resource constraints.</w:t>
      </w:r>
    </w:p>
    <w:bookmarkEnd w:id="21"/>
    <w:bookmarkStart w:id="22" w:name="X6cce5e32795c1f9dbd31fd461672ab473d8d10c"/>
    <w:p>
      <w:pPr>
        <w:pStyle w:val="Heading2"/>
      </w:pPr>
      <w:r>
        <w:t xml:space="preserve">The Role of a Judge in Bangladesh's Legal System</w:t>
      </w:r>
    </w:p>
    <w:p>
      <w:pPr>
        <w:pStyle w:val="FirstParagraph"/>
      </w:pPr>
      <w:r>
        <w:t xml:space="preserve">In Bangladesh, the role of a judge extends beyond merely interpreting laws. As enshrined in the Constitution of the People's Republic of Bangladesh (1972), judges are entrusted with upholding justice, safeguarding fundamental rights, and ensuring adherence to procedural fairness. In Dhaka, where legal proceedings are often complex due to overlapping jurisdictions and high population density, judges must demonstrate exceptional legal acumen and ethical integrity.</w:t>
      </w:r>
    </w:p>
    <w:p>
      <w:pPr>
        <w:numPr>
          <w:ilvl w:val="0"/>
          <w:numId w:val="1001"/>
        </w:numPr>
        <w:pStyle w:val="Compact"/>
      </w:pPr>
      <w:r>
        <w:rPr>
          <w:bCs/>
          <w:b/>
        </w:rPr>
        <w:t xml:space="preserve">Interpretation of Laws:</w:t>
      </w:r>
      <w:r>
        <w:t xml:space="preserve"> </w:t>
      </w:r>
      <w:r>
        <w:t xml:space="preserve">Judges in Dhaka interpret statutes, constitutional provisions, and international treaties that govern Bangladesh's legal landscape.</w:t>
      </w:r>
    </w:p>
    <w:p>
      <w:pPr>
        <w:numPr>
          <w:ilvl w:val="0"/>
          <w:numId w:val="1001"/>
        </w:numPr>
        <w:pStyle w:val="Compact"/>
      </w:pPr>
      <w:r>
        <w:rPr>
          <w:bCs/>
          <w:b/>
        </w:rPr>
        <w:t xml:space="preserve">Dispute Resolution:</w:t>
      </w:r>
      <w:r>
        <w:t xml:space="preserve"> </w:t>
      </w:r>
      <w:r>
        <w:t xml:space="preserve">They adjudicate disputes ranging from commercial litigation to human rights cases, often under intense public scrutiny.</w:t>
      </w:r>
    </w:p>
    <w:p>
      <w:pPr>
        <w:numPr>
          <w:ilvl w:val="0"/>
          <w:numId w:val="1001"/>
        </w:numPr>
        <w:pStyle w:val="Compact"/>
      </w:pPr>
      <w:r>
        <w:rPr>
          <w:bCs/>
          <w:b/>
        </w:rPr>
        <w:t xml:space="preserve">Judicial Independence:</w:t>
      </w:r>
      <w:r>
        <w:t xml:space="preserve"> </w:t>
      </w:r>
      <w:r>
        <w:t xml:space="preserve">Judges must remain impartial, free from political or external pressures—a principle enshrined in the Judicial Service Act of 1973.</w:t>
      </w:r>
    </w:p>
    <w:bookmarkEnd w:id="22"/>
    <w:bookmarkStart w:id="23" w:name="challenges-faced-by-judges-in-dhaka"/>
    <w:p>
      <w:pPr>
        <w:pStyle w:val="Heading2"/>
      </w:pPr>
      <w:r>
        <w:t xml:space="preserve">Challenges Faced by Judges in Dhaka</w:t>
      </w:r>
    </w:p>
    <w:p>
      <w:pPr>
        <w:pStyle w:val="FirstParagraph"/>
      </w:pPr>
      <w:r>
        <w:t xml:space="preserve">Dhaka's judiciary operates within a dynamic environment marked by both opportunities and obstacles. Key challenges include:</w:t>
      </w:r>
    </w:p>
    <w:p>
      <w:pPr>
        <w:numPr>
          <w:ilvl w:val="0"/>
          <w:numId w:val="1002"/>
        </w:numPr>
        <w:pStyle w:val="Compact"/>
      </w:pPr>
      <w:r>
        <w:rPr>
          <w:bCs/>
          <w:b/>
        </w:rPr>
        <w:t xml:space="preserve">Caseload Management:</w:t>
      </w:r>
      <w:r>
        <w:t xml:space="preserve"> </w:t>
      </w:r>
      <w:r>
        <w:t xml:space="preserve">The Bangladesh Judicial Service faces a staggering backlog of cases, with Dhaka courts often overwhelmed by the volume of litigation. This delays justice for citizens and strains judicial resources.</w:t>
      </w:r>
    </w:p>
    <w:p>
      <w:pPr>
        <w:numPr>
          <w:ilvl w:val="0"/>
          <w:numId w:val="1002"/>
        </w:numPr>
        <w:pStyle w:val="Compact"/>
      </w:pPr>
      <w:r>
        <w:rPr>
          <w:bCs/>
          <w:b/>
        </w:rPr>
        <w:t xml:space="preserve">Corruption and Political Influence:</w:t>
      </w:r>
      <w:r>
        <w:t xml:space="preserve"> </w:t>
      </w:r>
      <w:r>
        <w:t xml:space="preserve">Despite legal safeguards, allegations of corruption in the judiciary persist. Judges in Dhaka must navigate political pressures while maintaining public confidence in their impartiality.</w:t>
      </w:r>
    </w:p>
    <w:p>
      <w:pPr>
        <w:numPr>
          <w:ilvl w:val="0"/>
          <w:numId w:val="1002"/>
        </w:numPr>
        <w:pStyle w:val="Compact"/>
      </w:pPr>
      <w:r>
        <w:rPr>
          <w:bCs/>
          <w:b/>
        </w:rPr>
        <w:t xml:space="preserve">Lack of Infrastructure:</w:t>
      </w:r>
      <w:r>
        <w:t xml:space="preserve"> </w:t>
      </w:r>
      <w:r>
        <w:t xml:space="preserve">Overcrowded courtrooms, insufficient IT systems, and limited access to digital records hinder the efficiency of judicial processes.</w:t>
      </w:r>
    </w:p>
    <w:bookmarkEnd w:id="23"/>
    <w:bookmarkStart w:id="24" w:name="X9aaa06f26c6d13d3793f6dd162c8154f4fe0914"/>
    <w:p>
      <w:pPr>
        <w:pStyle w:val="Heading2"/>
      </w:pPr>
      <w:r>
        <w:t xml:space="preserve">Cases Study: The Role of Judges in Landmark Legal Decisions in Dhaka</w:t>
      </w:r>
    </w:p>
    <w:p>
      <w:pPr>
        <w:pStyle w:val="FirstParagraph"/>
      </w:pPr>
      <w:r>
        <w:t xml:space="preserve">A case study of a recent constitutional ruling by the Supreme Court of Bangladesh illustrates the judge's pivotal role. In [Insert Case Name], judges in Dhaka addressed a dispute involving land rights and environmental protection, balancing legal principles with socio-economic implications. This highlights how judges must reconcile legal technicalities with the broader interests of justice and public welfare.</w:t>
      </w:r>
    </w:p>
    <w:bookmarkEnd w:id="24"/>
    <w:bookmarkStart w:id="25" w:name="Xbd60055f40c553998e8ca50be5385c37d903564"/>
    <w:p>
      <w:pPr>
        <w:pStyle w:val="Heading2"/>
      </w:pPr>
      <w:r>
        <w:t xml:space="preserve">Recommendations for Judicial Reform in Bangladesh Dhaka</w:t>
      </w:r>
    </w:p>
    <w:p>
      <w:pPr>
        <w:pStyle w:val="FirstParagraph"/>
      </w:pPr>
      <w:r>
        <w:t xml:space="preserve">To address systemic challenges, this thesis proposes the following reforms:</w:t>
      </w:r>
    </w:p>
    <w:p>
      <w:pPr>
        <w:numPr>
          <w:ilvl w:val="0"/>
          <w:numId w:val="1003"/>
        </w:numPr>
        <w:pStyle w:val="Compact"/>
      </w:pPr>
      <w:r>
        <w:rPr>
          <w:bCs/>
          <w:b/>
        </w:rPr>
        <w:t xml:space="preserve">Technology Integration:</w:t>
      </w:r>
      <w:r>
        <w:t xml:space="preserve"> </w:t>
      </w:r>
      <w:r>
        <w:t xml:space="preserve">Implement e-filing systems and digital court records to reduce delays and improve transparency.</w:t>
      </w:r>
    </w:p>
    <w:p>
      <w:pPr>
        <w:numPr>
          <w:ilvl w:val="0"/>
          <w:numId w:val="1003"/>
        </w:numPr>
        <w:pStyle w:val="Compact"/>
      </w:pPr>
      <w:r>
        <w:rPr>
          <w:bCs/>
          <w:b/>
        </w:rPr>
        <w:t xml:space="preserve">Judicial Training Programs:</w:t>
      </w:r>
      <w:r>
        <w:t xml:space="preserve"> </w:t>
      </w:r>
      <w:r>
        <w:t xml:space="preserve">Enhance training for judges on modern legal practices, anti-corruption measures, and human rights law.</w:t>
      </w:r>
    </w:p>
    <w:p>
      <w:pPr>
        <w:numPr>
          <w:ilvl w:val="0"/>
          <w:numId w:val="1003"/>
        </w:numPr>
        <w:pStyle w:val="Compact"/>
      </w:pPr>
      <w:r>
        <w:rPr>
          <w:bCs/>
          <w:b/>
        </w:rPr>
        <w:t xml:space="preserve">Increase Judicial Personnel:</w:t>
      </w:r>
      <w:r>
        <w:t xml:space="preserve"> </w:t>
      </w:r>
      <w:r>
        <w:t xml:space="preserve">Expand the number of judges in Dhaka through merit-based recruitment to address case backlogs.</w:t>
      </w:r>
    </w:p>
    <w:bookmarkEnd w:id="25"/>
    <w:bookmarkStart w:id="26" w:name="conclusion"/>
    <w:p>
      <w:pPr>
        <w:pStyle w:val="Heading2"/>
      </w:pPr>
      <w:r>
        <w:t xml:space="preserve">Conclusion</w:t>
      </w:r>
    </w:p>
    <w:p>
      <w:pPr>
        <w:pStyle w:val="FirstParagraph"/>
      </w:pPr>
      <w:r>
        <w:t xml:space="preserve">The role of a judge in Bangladesh's capital, Dhaka, is both challenging and essential to the nation's democratic framework. This Master Thesis underscores the need for systemic reforms to empower judges in their quest for justice while ensuring public trust in the judiciary. By addressing infrastructure gaps, political interference, and resource limitations, Bangladesh can strengthen its legal system and position Dhaka as a model of judicial excellence in South Asia.</w:t>
      </w:r>
    </w:p>
    <w:bookmarkEnd w:id="26"/>
    <w:bookmarkStart w:id="27" w:name="references"/>
    <w:p>
      <w:pPr>
        <w:pStyle w:val="Heading2"/>
      </w:pPr>
      <w:r>
        <w:t xml:space="preserve">References</w:t>
      </w:r>
    </w:p>
    <w:p>
      <w:pPr>
        <w:numPr>
          <w:ilvl w:val="0"/>
          <w:numId w:val="1004"/>
        </w:numPr>
        <w:pStyle w:val="Compact"/>
      </w:pPr>
      <w:r>
        <w:t xml:space="preserve">Constitution of the People's Republic of Bangladesh (1972).</w:t>
      </w:r>
    </w:p>
    <w:p>
      <w:pPr>
        <w:numPr>
          <w:ilvl w:val="0"/>
          <w:numId w:val="1004"/>
        </w:numPr>
        <w:pStyle w:val="Compact"/>
      </w:pPr>
      <w:r>
        <w:t xml:space="preserve">Judicial Service Act, 1973.</w:t>
      </w:r>
    </w:p>
    <w:p>
      <w:pPr>
        <w:numPr>
          <w:ilvl w:val="0"/>
          <w:numId w:val="1004"/>
        </w:numPr>
        <w:pStyle w:val="Compact"/>
      </w:pPr>
      <w:r>
        <w:t xml:space="preserve">Bangladesh Supreme Court rulings and case studies.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Bangladesh Dhaka</dc:title>
  <dc:creator/>
  <dc:language>en</dc:language>
  <cp:keywords/>
  <dcterms:created xsi:type="dcterms:W3CDTF">2026-09-28T01:08:43Z</dcterms:created>
  <dcterms:modified xsi:type="dcterms:W3CDTF">2026-09-28T01:08:43Z</dcterms:modified>
</cp:coreProperties>
</file>

<file path=docProps/custom.xml><?xml version="1.0" encoding="utf-8"?>
<Properties xmlns="http://schemas.openxmlformats.org/officeDocument/2006/custom-properties" xmlns:vt="http://schemas.openxmlformats.org/officeDocument/2006/docPropsVTypes"/>
</file>