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Brazil's</w:t>
      </w:r>
      <w:r>
        <w:t xml:space="preserve"> </w:t>
      </w:r>
      <w:r>
        <w:t xml:space="preserve">Legal</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Brasília</w:t>
      </w:r>
    </w:p>
    <w:p>
      <w:pPr>
        <w:pStyle w:val="FirstParagraph"/>
      </w:pPr>
      <w:r>
        <w:t xml:space="preserve">```html</w:t>
      </w:r>
    </w:p>
    <w:bookmarkStart w:id="31" w:name="X562d6043b1660362e1216586075e767e1f829f7"/>
    <w:p>
      <w:pPr>
        <w:pStyle w:val="Heading1"/>
      </w:pPr>
      <w:r>
        <w:t xml:space="preserve">Master Thesis: The Role of the Judge in Brazil's Legal System, with a Focus on Brasília</w:t>
      </w:r>
    </w:p>
    <w:bookmarkStart w:id="20" w:name="abstract"/>
    <w:p>
      <w:pPr>
        <w:pStyle w:val="Heading2"/>
      </w:pPr>
      <w:r>
        <w:t xml:space="preserve">Abstract</w:t>
      </w:r>
    </w:p>
    <w:p>
      <w:pPr>
        <w:pStyle w:val="FirstParagraph"/>
      </w:pPr>
      <w:r>
        <w:t xml:space="preserve">This Master Thesis explores the evolving role of judges within Brazil’s federal judiciary system, with particular emphasis on Brasília, the nation's political and administrative capital. The study examines how judicial functions in Brasília reflect broader challenges and opportunities in Brazil’s legal framework. Through a qualitative analysis of judicial decision-making processes, institutional dynamics, and socio-political influences, this thesis argues that judges in Brasília are pivotal to upholding constitutional principles while navigating the complexities of federal governance. It also investigates the implications of technological advancements and judicial reforms on the efficacy of Brasília's courts.</w:t>
      </w:r>
    </w:p>
    <w:bookmarkEnd w:id="20"/>
    <w:bookmarkStart w:id="21" w:name="introduction"/>
    <w:p>
      <w:pPr>
        <w:pStyle w:val="Heading2"/>
      </w:pPr>
      <w:r>
        <w:t xml:space="preserve">Introduction</w:t>
      </w:r>
    </w:p>
    <w:p>
      <w:pPr>
        <w:pStyle w:val="FirstParagraph"/>
      </w:pPr>
      <w:r>
        <w:t xml:space="preserve">The role of a judge in Brazil is both constitutionally defined and socially significant, particularly within Brasília, where federal institutions concentrate power and influence. As the seat of the Brazilian Congress, Supreme Federal Court (STF), and the President’s office, Brasília serves as a microcosm of the nation’s legal priorities. This thesis investigates how judges in this unique setting balance judicial independence with public accountability while addressing issues such as corruption, human rights, and federal-state conflicts. The research is framed within Brazil’s constitutional framework and seeks to contribute to academic discourse on judicial reform.</w:t>
      </w:r>
    </w:p>
    <w:bookmarkEnd w:id="21"/>
    <w:bookmarkStart w:id="22" w:name="literature-review"/>
    <w:p>
      <w:pPr>
        <w:pStyle w:val="Heading2"/>
      </w:pPr>
      <w:r>
        <w:t xml:space="preserve">Literature Review</w:t>
      </w:r>
    </w:p>
    <w:p>
      <w:pPr>
        <w:pStyle w:val="FirstParagraph"/>
      </w:pPr>
      <w:r>
        <w:t xml:space="preserve">Existing scholarship on Brazilian judges highlights their dual role as legal arbiters and societal actors. Scholars like Maria Helena Diniz emphasize the judiciary’s historical struggle for autonomy in Brazil, particularly in contrast to the executive’s dominance. In Brasília, this dynamic is amplified by the proximity of federal agencies and political elites. Studies by Eduardo Sampaio (2019) on judicial efficiency in capital cities reveal that Brasília’s courts face unique challenges, including case overload and bureaucratic inertia. These insights form the foundation for this thesis, which critiques current judicial practices while proposing pathways for improvement.</w:t>
      </w:r>
    </w:p>
    <w:bookmarkEnd w:id="22"/>
    <w:bookmarkStart w:id="23" w:name="methodology"/>
    <w:p>
      <w:pPr>
        <w:pStyle w:val="Heading2"/>
      </w:pPr>
      <w:r>
        <w:t xml:space="preserve">Methodology</w:t>
      </w:r>
    </w:p>
    <w:p>
      <w:pPr>
        <w:pStyle w:val="FirstParagraph"/>
      </w:pPr>
      <w:r>
        <w:t xml:space="preserve">This thesis employs a qualitative research methodology, combining legal analysis with semi-structured interviews of judges and legal scholars based in Brasília. Case studies of landmark rulings by the STF and regional federal courts are analyzed to identify patterns in judicial reasoning. Data is sourced from public court records, academic journals, and reports by Brazil’s National Justice Council (CNJ). The study also incorporates comparative analysis with other capital cities to contextualize Brasília’s judicial landscape.</w:t>
      </w:r>
    </w:p>
    <w:bookmarkEnd w:id="23"/>
    <w:bookmarkStart w:id="24" w:name="X3f3b13291f7f72269b1084f5b5a1c7283488c53"/>
    <w:p>
      <w:pPr>
        <w:pStyle w:val="Heading2"/>
      </w:pPr>
      <w:r>
        <w:t xml:space="preserve">Case Studies: Judicial Decisions in Brasília</w:t>
      </w:r>
    </w:p>
    <w:p>
      <w:pPr>
        <w:pStyle w:val="FirstParagraph"/>
      </w:pPr>
      <w:r>
        <w:t xml:space="preserve">Three key cases illustrate the role of judges in Brasília:</w:t>
      </w:r>
      <w:r>
        <w:t xml:space="preserve"> </w:t>
      </w:r>
      <w:r>
        <w:rPr>
          <w:iCs/>
          <w:i/>
        </w:rPr>
        <w:t xml:space="preserve">(1)</w:t>
      </w:r>
      <w:r>
        <w:t xml:space="preserve"> </w:t>
      </w:r>
      <w:r>
        <w:t xml:space="preserve">the 2016 impeachment of President Dilma Rousseff, where the STF’s majority ruled on procedural grounds;</w:t>
      </w:r>
      <w:r>
        <w:t xml:space="preserve"> </w:t>
      </w:r>
      <w:r>
        <w:rPr>
          <w:iCs/>
          <w:i/>
        </w:rPr>
        <w:t xml:space="preserve">(2)</w:t>
      </w:r>
      <w:r>
        <w:t xml:space="preserve"> </w:t>
      </w:r>
      <w:r>
        <w:t xml:space="preserve">rulings on land rights disputes involving Indigenous communities near Brasília; and</w:t>
      </w:r>
      <w:r>
        <w:t xml:space="preserve"> </w:t>
      </w:r>
      <w:r>
        <w:rPr>
          <w:iCs/>
          <w:i/>
        </w:rPr>
        <w:t xml:space="preserve">(3)</w:t>
      </w:r>
      <w:r>
        <w:t xml:space="preserve"> </w:t>
      </w:r>
      <w:r>
        <w:t xml:space="preserve">judicial oversight of federal agencies during Brazil’s 2020 pandemic. These cases reveal how Brasília judges navigate constitutional ambiguities, political pressures, and social equity concerns. For instance, in Indigenous land disputes, judges often mediate between federal development policies and international human rights obligations.</w:t>
      </w:r>
    </w:p>
    <w:bookmarkEnd w:id="24"/>
    <w:bookmarkStart w:id="25" w:name="challenges-facing-judges-in-brasília"/>
    <w:p>
      <w:pPr>
        <w:pStyle w:val="Heading2"/>
      </w:pPr>
      <w:r>
        <w:t xml:space="preserve">Challenges Facing Judges in Brasília</w:t>
      </w:r>
    </w:p>
    <w:p>
      <w:pPr>
        <w:pStyle w:val="FirstParagraph"/>
      </w:pPr>
      <w:r>
        <w:t xml:space="preserve">Judges in Brasília confront systemic challenges such as judicial backlog, political interference risks, and resource limitations. The CNJ reports that federal courts in the capital handle over 30% of Brazil’s administrative litigation annually. Additionally, the concentration of power in Brasília raises concerns about regional disparities in judicial access. Technology adoption, such as e-filing systems and virtual hearings introduced post-2020, has mitigated some inefficiencies but also exposed gaps in digital literacy among legal professionals.</w:t>
      </w:r>
    </w:p>
    <w:bookmarkEnd w:id="25"/>
    <w:bookmarkStart w:id="26" w:name="comparative-perspectives"/>
    <w:p>
      <w:pPr>
        <w:pStyle w:val="Heading2"/>
      </w:pPr>
      <w:r>
        <w:t xml:space="preserve">Comparative Perspectives</w:t>
      </w:r>
    </w:p>
    <w:p>
      <w:pPr>
        <w:pStyle w:val="FirstParagraph"/>
      </w:pPr>
      <w:r>
        <w:t xml:space="preserve">Brasília’s judiciary differs from state-level courts in Brazil due to its centralized role. Unlike regional capitals, where judges may focus on localized issues like labor disputes or environmental law, Brasília judges frequently deal with constitutional matters and federal policies. Comparative studies with countries like South Africa, which also centralized their judiciary post-apartheid, highlight the importance of institutional design in ensuring judicial independence.</w:t>
      </w:r>
    </w:p>
    <w:bookmarkEnd w:id="26"/>
    <w:bookmarkStart w:id="27" w:name="conclusion"/>
    <w:p>
      <w:pPr>
        <w:pStyle w:val="Heading2"/>
      </w:pPr>
      <w:r>
        <w:t xml:space="preserve">Conclusion</w:t>
      </w:r>
    </w:p>
    <w:p>
      <w:pPr>
        <w:pStyle w:val="FirstParagraph"/>
      </w:pPr>
      <w:r>
        <w:t xml:space="preserve">This Master Thesis underscores the critical role of judges in Brasília as both guardians of Brazil’s Constitution and catalysts for systemic reform. By analyzing their decisions and challenges, the study reveals opportunities to enhance transparency, reduce case backlogs, and integrate technology into judicial processes. Future research should explore the long-term impact of judicial training programs in Brasília and the potential for regional collaboration across Brazil’s federal judiciary.</w:t>
      </w:r>
    </w:p>
    <w:bookmarkEnd w:id="27"/>
    <w:bookmarkStart w:id="28" w:name="references"/>
    <w:p>
      <w:pPr>
        <w:pStyle w:val="Heading2"/>
      </w:pPr>
      <w:r>
        <w:t xml:space="preserve">References</w:t>
      </w:r>
    </w:p>
    <w:p>
      <w:pPr>
        <w:numPr>
          <w:ilvl w:val="0"/>
          <w:numId w:val="1001"/>
        </w:numPr>
        <w:pStyle w:val="Compact"/>
      </w:pPr>
      <w:r>
        <w:t xml:space="preserve">Diniz, M. H. (2015). The Brazilian Legal System: A Comparative Perspective. São Paulo: Editora Revista dos Tribunais.</w:t>
      </w:r>
    </w:p>
    <w:p>
      <w:pPr>
        <w:numPr>
          <w:ilvl w:val="0"/>
          <w:numId w:val="1001"/>
        </w:numPr>
        <w:pStyle w:val="Compact"/>
      </w:pPr>
      <w:r>
        <w:t xml:space="preserve">Sampaio, E. (2019). "Judicial Efficiency in Brazil’s Capital Cities."</w:t>
      </w:r>
      <w:r>
        <w:t xml:space="preserve"> </w:t>
      </w:r>
      <w:r>
        <w:rPr>
          <w:iCs/>
          <w:i/>
        </w:rPr>
        <w:t xml:space="preserve">Revista Jurídica da UNB</w:t>
      </w:r>
      <w:r>
        <w:t xml:space="preserve">, 45(3), 12–30.</w:t>
      </w:r>
    </w:p>
    <w:p>
      <w:pPr>
        <w:numPr>
          <w:ilvl w:val="0"/>
          <w:numId w:val="1001"/>
        </w:numPr>
        <w:pStyle w:val="Compact"/>
      </w:pPr>
      <w:r>
        <w:t xml:space="preserve">CNJ Reports. (2021). Annual Judicial Performance Indicators. Brasília: National Justice Council.</w:t>
      </w:r>
    </w:p>
    <w:bookmarkEnd w:id="28"/>
    <w:bookmarkStart w:id="29" w:name="appendix-a-interview-transcripts"/>
    <w:p>
      <w:pPr>
        <w:pStyle w:val="Heading2"/>
      </w:pPr>
      <w:r>
        <w:t xml:space="preserve">Appendix A: Interview Transcripts</w:t>
      </w:r>
    </w:p>
    <w:p>
      <w:pPr>
        <w:pStyle w:val="FirstParagraph"/>
      </w:pPr>
      <w:r>
        <w:t xml:space="preserve">[Include anonymized excerpts from interviews with Brasília-based judges and legal scholars.]</w:t>
      </w:r>
    </w:p>
    <w:bookmarkEnd w:id="29"/>
    <w:bookmarkStart w:id="30" w:name="Xb1f236b71f3b62dde119823c298ad10f1edd762"/>
    <w:p>
      <w:pPr>
        <w:pStyle w:val="Heading2"/>
      </w:pPr>
      <w:r>
        <w:t xml:space="preserve">Appendix B: Statistical Data on Federal Courts in Brasília</w:t>
      </w:r>
    </w:p>
    <w:p>
      <w:pPr>
        <w:pStyle w:val="FirstParagraph"/>
      </w:pPr>
      <w:r>
        <w:t xml:space="preserve">[Insert tables or charts illustrating case volumes, processing times, and resource allocation data.]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Brazil's Legal System, with a Focus on Brasília</dc:title>
  <dc:creator/>
  <dc:language>en</dc:language>
  <cp:keywords/>
  <dcterms:created xsi:type="dcterms:W3CDTF">2026-07-23T11:08:40Z</dcterms:created>
  <dcterms:modified xsi:type="dcterms:W3CDTF">2026-07-23T11:08:40Z</dcterms:modified>
</cp:coreProperties>
</file>

<file path=docProps/custom.xml><?xml version="1.0" encoding="utf-8"?>
<Properties xmlns="http://schemas.openxmlformats.org/officeDocument/2006/custom-properties" xmlns:vt="http://schemas.openxmlformats.org/officeDocument/2006/docPropsVTypes"/>
</file>