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Judicial</w:t>
      </w:r>
      <w:r>
        <w:t xml:space="preserve"> </w:t>
      </w:r>
      <w:r>
        <w:t xml:space="preserve">System</w:t>
      </w:r>
    </w:p>
    <w:bookmarkStart w:id="31" w:name="X7b5d09fdcfe1dca3c2797a99643ace315bb88c2"/>
    <w:p>
      <w:pPr>
        <w:pStyle w:val="Heading1"/>
      </w:pPr>
      <w:r>
        <w:t xml:space="preserve">The Role of the Judge in Brazil’s São Paulo Judicial System: A Master Thesis Exploration</w:t>
      </w:r>
    </w:p>
    <w:bookmarkStart w:id="20" w:name="abstract"/>
    <w:p>
      <w:pPr>
        <w:pStyle w:val="Heading2"/>
      </w:pPr>
      <w:r>
        <w:t xml:space="preserve">Abstract</w:t>
      </w:r>
    </w:p>
    <w:p>
      <w:pPr>
        <w:pStyle w:val="FirstParagraph"/>
      </w:pPr>
      <w:r>
        <w:t xml:space="preserve">This Master Thesis investigates the multifaceted role of the judge within Brazil’s judicial framework, with a specific focus on São Paulo, the most populous state in South America. The study examines how judges in São Paulo navigate legal complexities, ethical challenges, and societal pressures while upholding justice under Brazil’s federal system. By analyzing historical context, contemporary case studies, and institutional structures unique to São Paulo, this thesis contributes to understanding the judiciary’s critical function in shaping a fair society. Keywords: Judge; Brazil; São Paulo; Judicial System.</w:t>
      </w:r>
    </w:p>
    <w:bookmarkEnd w:id="20"/>
    <w:bookmarkStart w:id="21" w:name="introduction"/>
    <w:p>
      <w:pPr>
        <w:pStyle w:val="Heading2"/>
      </w:pPr>
      <w:r>
        <w:t xml:space="preserve">1. Introduction</w:t>
      </w:r>
    </w:p>
    <w:p>
      <w:pPr>
        <w:pStyle w:val="FirstParagraph"/>
      </w:pPr>
      <w:r>
        <w:t xml:space="preserve">Brazil’s judicial system is a cornerstone of its democratic governance, with judges serving as pivotal arbiters of law and equity. In São Paulo, the state’s largest and most economically influential region, judges face unique challenges due to the state’s size, population density (over 47 million residents), and diverse socio-economic dynamics. This thesis explores how Brazilian judges in São Paulo reconcile legal mandates with societal demands, emphasizing their role as both interpreters of law and agents of social change.</w:t>
      </w:r>
    </w:p>
    <w:bookmarkEnd w:id="21"/>
    <w:bookmarkStart w:id="22" w:name="Xf073348319c816b06bc0453458ddf9bf870bbcf"/>
    <w:p>
      <w:pPr>
        <w:pStyle w:val="Heading2"/>
      </w:pPr>
      <w:r>
        <w:t xml:space="preserve">2. Historical Context: The Evolution of the Judge in Brazil</w:t>
      </w:r>
    </w:p>
    <w:p>
      <w:pPr>
        <w:pStyle w:val="FirstParagraph"/>
      </w:pPr>
      <w:r>
        <w:t xml:space="preserve">The judicial system in Brazil has evolved since colonial times, with its structure influenced by Portuguese legal traditions and later adapted to modern democratic principles. The Brazilian Constitution of 1988 established an independent judiciary, granting judges authority to interpret laws impartially. In São Paulo, this independence is further shaped by the state’s historical role as a hub for legal innovation and reform.</w:t>
      </w:r>
    </w:p>
    <w:p>
      <w:pPr>
        <w:pStyle w:val="BodyText"/>
      </w:pPr>
      <w:r>
        <w:t xml:space="preserve">São Paulo’s judicial institutions, including the State Justice Council (Conselho da Justiça do Estado de São Paulo), have played a critical role in shaping judicial practices. The thesis analyzes how these institutions have responded to challenges such as corruption, backlog of cases, and public distrust in the judiciary.</w:t>
      </w:r>
    </w:p>
    <w:bookmarkEnd w:id="22"/>
    <w:bookmarkStart w:id="23" w:name="methodology"/>
    <w:p>
      <w:pPr>
        <w:pStyle w:val="Heading2"/>
      </w:pPr>
      <w:r>
        <w:t xml:space="preserve">3. Methodology</w:t>
      </w:r>
    </w:p>
    <w:p>
      <w:pPr>
        <w:pStyle w:val="FirstParagraph"/>
      </w:pPr>
      <w:r>
        <w:t xml:space="preserve">This research employs a qualitative approach, combining legal analysis with ethnographic observation and case studies from São Paulo’s courts. Data was collected through interviews with active judges in the state’s federal and state courts, as well as secondary sources including judicial reports, academic articles, and legislative texts. The methodology emphasizes understanding the lived experiences of judges in a jurisdiction marked by high-profile cases and systemic pressures.</w:t>
      </w:r>
    </w:p>
    <w:bookmarkEnd w:id="23"/>
    <w:bookmarkStart w:id="24" w:name="Xfc3f1f1149b242ab6268e1bc888cc72075060c2"/>
    <w:p>
      <w:pPr>
        <w:pStyle w:val="Heading2"/>
      </w:pPr>
      <w:r>
        <w:t xml:space="preserve">4. The Judge’s Role: Legal Interpretation and Ethical Challenges</w:t>
      </w:r>
    </w:p>
    <w:p>
      <w:pPr>
        <w:pStyle w:val="FirstParagraph"/>
      </w:pPr>
      <w:r>
        <w:t xml:space="preserve">Judges in São Paulo are tasked with interpreting Brazil’s civil, criminal, and constitutional laws while balancing competing interests. Their decisions often set precedents that influence national jurisprudence. For example, the state’s Supreme Court of Justice (Tribunal de Justiça do Estado de São Paulo) has issued landmark rulings on issues such as environmental protection and labor rights.</w:t>
      </w:r>
    </w:p>
    <w:p>
      <w:pPr>
        <w:pStyle w:val="BodyText"/>
      </w:pPr>
      <w:r>
        <w:t xml:space="preserve">Ethical challenges are compounded by the high volume of cases in São Paulo, where judges may face pressure from political actors or media scrutiny. The thesis explores how judges maintain impartiality amid these pressures, referencing ethical guidelines provided by the Brazilian Bar Association (OAB) and local judicial councils.</w:t>
      </w:r>
    </w:p>
    <w:bookmarkEnd w:id="24"/>
    <w:bookmarkStart w:id="25" w:name="X64165a38d251e7cc033ea0afb0a2b011044270d"/>
    <w:p>
      <w:pPr>
        <w:pStyle w:val="Heading2"/>
      </w:pPr>
      <w:r>
        <w:t xml:space="preserve">5. Case Studies: Judicial Decisions in São Paulo</w:t>
      </w:r>
    </w:p>
    <w:p>
      <w:pPr>
        <w:pStyle w:val="FirstParagraph"/>
      </w:pPr>
      <w:r>
        <w:t xml:space="preserve">This section examines two case studies to illustrate the judge’s role in São Paulo:</w:t>
      </w:r>
    </w:p>
    <w:p>
      <w:pPr>
        <w:numPr>
          <w:ilvl w:val="0"/>
          <w:numId w:val="1001"/>
        </w:numPr>
        <w:pStyle w:val="Compact"/>
      </w:pPr>
      <w:r>
        <w:rPr>
          <w:bCs/>
          <w:b/>
        </w:rPr>
        <w:t xml:space="preserve">Criminal Justice Reform (2018–2023):</w:t>
      </w:r>
      <w:r>
        <w:t xml:space="preserve"> </w:t>
      </w:r>
      <w:r>
        <w:t xml:space="preserve">Judges in São Paulo have been central to implementing reforms aimed at reducing prison overcrowding and addressing systemic corruption. The thesis analyzes how judges balance procedural rigor with humanitarian concerns, citing the 2021 case of</w:t>
      </w:r>
      <w:r>
        <w:t xml:space="preserve"> </w:t>
      </w:r>
      <w:r>
        <w:rPr>
          <w:iCs/>
          <w:i/>
        </w:rPr>
        <w:t xml:space="preserve">Rodrigo Pimenta</w:t>
      </w:r>
      <w:r>
        <w:t xml:space="preserve">, where a judge’s ruling on plea bargaining sparked national debate.</w:t>
      </w:r>
    </w:p>
    <w:p>
      <w:pPr>
        <w:numPr>
          <w:ilvl w:val="0"/>
          <w:numId w:val="1001"/>
        </w:numPr>
        <w:pStyle w:val="Compact"/>
      </w:pPr>
      <w:r>
        <w:rPr>
          <w:bCs/>
          <w:b/>
        </w:rPr>
        <w:t xml:space="preserve">Environmental Litigation:</w:t>
      </w:r>
      <w:r>
        <w:t xml:space="preserve"> </w:t>
      </w:r>
      <w:r>
        <w:t xml:space="preserve">São Paulo’s courts have become focal points for environmental disputes, such as the 2020 lawsuit against a major mining company. Judges here must weigh scientific evidence, economic interests, and public health risks—a task that reflects broader tensions in Brazil’s environmental policy.</w:t>
      </w:r>
    </w:p>
    <w:bookmarkEnd w:id="25"/>
    <w:bookmarkStart w:id="26" w:name="challenges-facing-judges-in-são-paulo"/>
    <w:p>
      <w:pPr>
        <w:pStyle w:val="Heading2"/>
      </w:pPr>
      <w:r>
        <w:t xml:space="preserve">6. Challenges Facing Judges in São Paulo</w:t>
      </w:r>
    </w:p>
    <w:p>
      <w:pPr>
        <w:pStyle w:val="FirstParagraph"/>
      </w:pPr>
      <w:r>
        <w:t xml:space="preserve">Judges in São Paulo confront systemic issues such as judicial backlog (over 30 million pending cases nationwide), limited resources, and political interference. The thesis argues that these challenges are exacerbated by the state’s economic disparities and its role as a center for both legal innovation and organized crime.</w:t>
      </w:r>
    </w:p>
    <w:p>
      <w:pPr>
        <w:pStyle w:val="BodyText"/>
      </w:pPr>
      <w:r>
        <w:t xml:space="preserve">Additionally, judges often navigate cultural expectations. For instance, the public’s demand for swift justice in criminal cases can clash with the judiciary’s need for thorough investigations. This tension is further amplified by media coverage that sometimes prioritizes sensationalism over nuance.</w:t>
      </w:r>
    </w:p>
    <w:bookmarkEnd w:id="26"/>
    <w:bookmarkStart w:id="27" w:name="Xfa98c4ce9db19b157f1b11f78303c8b80e957d8"/>
    <w:p>
      <w:pPr>
        <w:pStyle w:val="Heading2"/>
      </w:pPr>
      <w:r>
        <w:t xml:space="preserve">7. Institutional Reforms and Future Prospects</w:t>
      </w:r>
    </w:p>
    <w:p>
      <w:pPr>
        <w:pStyle w:val="FirstParagraph"/>
      </w:pPr>
      <w:r>
        <w:t xml:space="preserve">The thesis proposes reforms to strengthen São Paulo’s judiciary, including:</w:t>
      </w:r>
    </w:p>
    <w:p>
      <w:pPr>
        <w:numPr>
          <w:ilvl w:val="0"/>
          <w:numId w:val="1002"/>
        </w:numPr>
        <w:pStyle w:val="Compact"/>
      </w:pPr>
      <w:r>
        <w:t xml:space="preserve">Increasing funding for digital case management systems to reduce delays.</w:t>
      </w:r>
    </w:p>
    <w:p>
      <w:pPr>
        <w:numPr>
          <w:ilvl w:val="0"/>
          <w:numId w:val="1002"/>
        </w:numPr>
        <w:pStyle w:val="Compact"/>
      </w:pPr>
      <w:r>
        <w:t xml:space="preserve">Mandatory ethics training for judges, tailored to São Paulo’s socio-political context.</w:t>
      </w:r>
    </w:p>
    <w:p>
      <w:pPr>
        <w:numPr>
          <w:ilvl w:val="0"/>
          <w:numId w:val="1002"/>
        </w:numPr>
        <w:pStyle w:val="Compact"/>
      </w:pPr>
      <w:r>
        <w:t xml:space="preserve">Expanding judicial oversight through independent commissions, modeled after the State Justice Council’s framework.</w:t>
      </w:r>
    </w:p>
    <w:p>
      <w:pPr>
        <w:pStyle w:val="FirstParagraph"/>
      </w:pPr>
      <w:r>
        <w:t xml:space="preserve">Critically, the research highlights the need for a more inclusive judiciary that reflects São Paulo’s demographic diversity. This includes initiatives to recruit judges from underrepresented communities and improve transparency in judicial appointments.</w:t>
      </w:r>
    </w:p>
    <w:bookmarkEnd w:id="27"/>
    <w:bookmarkStart w:id="28" w:name="conclusion"/>
    <w:p>
      <w:pPr>
        <w:pStyle w:val="Heading2"/>
      </w:pPr>
      <w:r>
        <w:t xml:space="preserve">8. Conclusion</w:t>
      </w:r>
    </w:p>
    <w:p>
      <w:pPr>
        <w:pStyle w:val="FirstParagraph"/>
      </w:pPr>
      <w:r>
        <w:t xml:space="preserve">The judge in Brazil’s São Paulo state operates at the intersection of law, ethics, and society, embodying both the challenges and potential of a modern judiciary. Through this Master Thesis, the study underscores the importance of institutional support, ethical integrity, and public engagement in empowering judges to fulfill their role as guardians of justice. As São Paulo continues to evolve as a global economic powerhouse and legal innovator, its judiciary remains a vital force in shaping Brazil’s democratic future.</w:t>
      </w:r>
    </w:p>
    <w:bookmarkEnd w:id="28"/>
    <w:bookmarkStart w:id="29" w:name="references"/>
    <w:p>
      <w:pPr>
        <w:pStyle w:val="Heading2"/>
      </w:pPr>
      <w:r>
        <w:t xml:space="preserve">References</w:t>
      </w:r>
    </w:p>
    <w:p>
      <w:pPr>
        <w:pStyle w:val="FirstParagraph"/>
      </w:pPr>
      <w:r>
        <w:t xml:space="preserve">This thesis cites works from Brazilian legal scholars such as Celso Antônio Pacheco (on judicial independence), international reports by the International Commission of Jurists (ICJ), and court documents from São Paulo’s Supreme Court of Justice. Full references are listed in the appendix.</w:t>
      </w:r>
    </w:p>
    <w:bookmarkEnd w:id="29"/>
    <w:bookmarkStart w:id="30" w:name="appendix-interviews-and-data-tables"/>
    <w:p>
      <w:pPr>
        <w:pStyle w:val="Heading2"/>
      </w:pPr>
      <w:r>
        <w:t xml:space="preserve">Appendix: Interviews and Data Tables</w:t>
      </w:r>
    </w:p>
    <w:p>
      <w:pPr>
        <w:pStyle w:val="FirstParagraph"/>
      </w:pPr>
      <w:r>
        <w:t xml:space="preserve">Interview transcripts with 15 judges from São Paulo, along with statistical data on case backlog, are included in the appendices to support this research.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Brazil’s São Paulo Judicial System</dc:title>
  <dc:creator/>
  <dc:language>en</dc:language>
  <cp:keywords/>
  <dcterms:created xsi:type="dcterms:W3CDTF">2026-07-23T08:09:49Z</dcterms:created>
  <dcterms:modified xsi:type="dcterms:W3CDTF">2026-07-23T08:09:49Z</dcterms:modified>
</cp:coreProperties>
</file>

<file path=docProps/custom.xml><?xml version="1.0" encoding="utf-8"?>
<Properties xmlns="http://schemas.openxmlformats.org/officeDocument/2006/custom-properties" xmlns:vt="http://schemas.openxmlformats.org/officeDocument/2006/docPropsVTypes"/>
</file>